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611EE" w14:textId="77777777" w:rsidR="00CD2FD0" w:rsidRPr="00A355C4" w:rsidRDefault="00CD2FD0" w:rsidP="00396A8C">
      <w:pPr>
        <w:spacing w:line="240" w:lineRule="auto"/>
        <w:rPr>
          <w:rFonts w:ascii="Times New Roman" w:hAnsi="Times New Roman" w:cs="Times New Roman"/>
          <w:b/>
          <w:sz w:val="24"/>
          <w:szCs w:val="24"/>
        </w:rPr>
      </w:pPr>
      <w:r w:rsidRPr="00A355C4">
        <w:rPr>
          <w:rFonts w:ascii="Times New Roman" w:hAnsi="Times New Roman" w:cs="Times New Roman"/>
          <w:b/>
          <w:sz w:val="24"/>
          <w:szCs w:val="24"/>
        </w:rPr>
        <w:t>Understanding Long Term Master Gardener Retention Rates</w:t>
      </w:r>
    </w:p>
    <w:p w14:paraId="0B21D2B5" w14:textId="77777777" w:rsidR="00E84B5A" w:rsidRPr="00E84B5A" w:rsidRDefault="00E84B5A" w:rsidP="00E84B5A">
      <w:pPr>
        <w:spacing w:line="240" w:lineRule="auto"/>
        <w:rPr>
          <w:rFonts w:ascii="Times New Roman" w:hAnsi="Times New Roman" w:cs="Times New Roman"/>
          <w:b/>
          <w:sz w:val="24"/>
          <w:szCs w:val="24"/>
        </w:rPr>
      </w:pPr>
      <w:r w:rsidRPr="00E84B5A">
        <w:rPr>
          <w:rFonts w:ascii="Times New Roman" w:hAnsi="Times New Roman" w:cs="Times New Roman"/>
          <w:b/>
          <w:sz w:val="24"/>
          <w:szCs w:val="24"/>
        </w:rPr>
        <w:t>Abstract</w:t>
      </w:r>
    </w:p>
    <w:p w14:paraId="2B9D10F1" w14:textId="77777777" w:rsidR="00E84B5A" w:rsidRPr="00E84B5A" w:rsidRDefault="00E84B5A" w:rsidP="00E84B5A">
      <w:pPr>
        <w:spacing w:line="240" w:lineRule="auto"/>
        <w:rPr>
          <w:rFonts w:ascii="Times New Roman" w:hAnsi="Times New Roman" w:cs="Times New Roman"/>
          <w:sz w:val="24"/>
          <w:szCs w:val="24"/>
        </w:rPr>
      </w:pPr>
      <w:r w:rsidRPr="00E84B5A">
        <w:rPr>
          <w:rFonts w:ascii="Times New Roman" w:hAnsi="Times New Roman" w:cs="Times New Roman"/>
          <w:sz w:val="24"/>
          <w:szCs w:val="24"/>
        </w:rPr>
        <w:t>Master Gardener (MG) volunteers are a crucial part of the UF/IFAS Extension mission to educate the public. Based on anecdotal data from the UF/IFAS State Master Gardener Coordinator and empirical findings from the Walton County Volunteer Management System (VMS) archive, UF/IFAS Extension historically recruits and trains MG volunteers successfully but then realizes many leaving the program. In this publication, we present the results of a study of Walton County MG volunteers designed to understand if differences in demographic characteristics, motivational orientations, and volunteerism preferences between long-term (defined here as four years or more) active and inactive volunteers exist. To identify volunteer motivations, the survey included a version of Mergener’s (1979) Education Participation Scale (M-EPS) adapted by Strong (2011). To describe volunteer demographics, eight questions were asked, including age, occupation, education, income, race, and gender. Two questions were included to determine volunteers’ educational project preferences. The study sampled a population of 169 active and inactive MG volunteers, with a response rate of 42% (</w:t>
      </w:r>
      <w:r w:rsidRPr="00E84B5A">
        <w:rPr>
          <w:rFonts w:ascii="Times New Roman" w:hAnsi="Times New Roman" w:cs="Times New Roman"/>
          <w:i/>
          <w:iCs/>
          <w:sz w:val="24"/>
          <w:szCs w:val="24"/>
        </w:rPr>
        <w:t>n</w:t>
      </w:r>
      <w:r w:rsidRPr="00E84B5A">
        <w:rPr>
          <w:rFonts w:ascii="Times New Roman" w:hAnsi="Times New Roman" w:cs="Times New Roman"/>
          <w:sz w:val="24"/>
          <w:szCs w:val="24"/>
        </w:rPr>
        <w:t xml:space="preserve"> = 60). Participants confirmed a prior study from Strong &amp; Harder stating the primary motivation for MG volunteerism is a desire to learn. The survey also found women are more likely to remain active volunteers long-term than men and that motivational orientations do not appear to have much effect on volunteer tenure within the limited sample. More research is needed to confirm these findings and provide additional insight into MG tenure. Also, given the sample size limitations of this study, future research should repeat the study across county MG volunteer programs throughout the state to further explore relationships between demographics, motivations and volunteerism preferences on MG volunteer tenure. Ultimately, these results can help inform coordinators’ program focuses and provide additional insight as to which MGs might volunteer long-term and why, allowing coordinators to hone recruiting efforts. </w:t>
      </w:r>
    </w:p>
    <w:p w14:paraId="7E767192" w14:textId="2E721B79" w:rsidR="00623069" w:rsidRPr="00A355C4" w:rsidRDefault="001C538F" w:rsidP="00396A8C">
      <w:pPr>
        <w:spacing w:line="240" w:lineRule="auto"/>
        <w:rPr>
          <w:rFonts w:ascii="Times New Roman" w:hAnsi="Times New Roman" w:cs="Times New Roman"/>
          <w:b/>
          <w:sz w:val="24"/>
          <w:szCs w:val="24"/>
        </w:rPr>
      </w:pPr>
      <w:r w:rsidRPr="00A355C4">
        <w:rPr>
          <w:rFonts w:ascii="Times New Roman" w:hAnsi="Times New Roman" w:cs="Times New Roman"/>
          <w:b/>
          <w:sz w:val="24"/>
          <w:szCs w:val="24"/>
        </w:rPr>
        <w:t>Introduction</w:t>
      </w:r>
    </w:p>
    <w:p w14:paraId="20EFE614" w14:textId="0D9ECA4F" w:rsidR="00D06E1B" w:rsidRPr="00A355C4" w:rsidRDefault="007B771D" w:rsidP="00396A8C">
      <w:pPr>
        <w:spacing w:line="240" w:lineRule="auto"/>
        <w:rPr>
          <w:rFonts w:ascii="Times New Roman" w:hAnsi="Times New Roman" w:cs="Times New Roman"/>
          <w:sz w:val="24"/>
          <w:szCs w:val="24"/>
        </w:rPr>
      </w:pPr>
      <w:r w:rsidRPr="00A355C4">
        <w:rPr>
          <w:rFonts w:ascii="Times New Roman" w:hAnsi="Times New Roman" w:cs="Times New Roman"/>
          <w:sz w:val="24"/>
          <w:szCs w:val="24"/>
        </w:rPr>
        <w:t>The Florida Master Gardener program, founded in 1979, celebrates its 40</w:t>
      </w:r>
      <w:r w:rsidRPr="00513F10">
        <w:rPr>
          <w:rFonts w:ascii="Times New Roman" w:hAnsi="Times New Roman" w:cs="Times New Roman"/>
          <w:sz w:val="24"/>
          <w:szCs w:val="24"/>
        </w:rPr>
        <w:t>th</w:t>
      </w:r>
      <w:r w:rsidRPr="00373D6B">
        <w:rPr>
          <w:rFonts w:ascii="Times New Roman" w:hAnsi="Times New Roman" w:cs="Times New Roman"/>
          <w:sz w:val="24"/>
          <w:szCs w:val="24"/>
        </w:rPr>
        <w:t xml:space="preserve"> </w:t>
      </w:r>
      <w:r w:rsidRPr="00A355C4">
        <w:rPr>
          <w:rFonts w:ascii="Times New Roman" w:hAnsi="Times New Roman" w:cs="Times New Roman"/>
          <w:sz w:val="24"/>
          <w:szCs w:val="24"/>
        </w:rPr>
        <w:t>anniversary in 2019</w:t>
      </w:r>
      <w:r w:rsidR="00A007F8" w:rsidRPr="00A355C4">
        <w:rPr>
          <w:rFonts w:ascii="Times New Roman" w:hAnsi="Times New Roman" w:cs="Times New Roman"/>
          <w:sz w:val="24"/>
          <w:szCs w:val="24"/>
        </w:rPr>
        <w:t xml:space="preserve"> (Sykes, 2019). </w:t>
      </w:r>
      <w:r w:rsidRPr="00A355C4">
        <w:rPr>
          <w:rFonts w:ascii="Times New Roman" w:hAnsi="Times New Roman" w:cs="Times New Roman"/>
          <w:sz w:val="24"/>
          <w:szCs w:val="24"/>
        </w:rPr>
        <w:t>Over those forty years, many thousands of Master Gardener volunteers have been trained in the horticultural sciences through the program and those volunteers have donated millions of volunteer service hours, worth more than $1 billion to the Florida economy</w:t>
      </w:r>
      <w:r w:rsidR="003333F3">
        <w:rPr>
          <w:rFonts w:ascii="Times New Roman" w:hAnsi="Times New Roman" w:cs="Times New Roman"/>
          <w:sz w:val="24"/>
          <w:szCs w:val="24"/>
        </w:rPr>
        <w:t xml:space="preserve"> (Sykes, 2019)</w:t>
      </w:r>
      <w:r w:rsidRPr="00A355C4">
        <w:rPr>
          <w:rFonts w:ascii="Times New Roman" w:hAnsi="Times New Roman" w:cs="Times New Roman"/>
          <w:sz w:val="24"/>
          <w:szCs w:val="24"/>
        </w:rPr>
        <w:t>.</w:t>
      </w:r>
      <w:r w:rsidR="000D47E5">
        <w:rPr>
          <w:rFonts w:ascii="Times New Roman" w:hAnsi="Times New Roman" w:cs="Times New Roman"/>
          <w:sz w:val="24"/>
          <w:szCs w:val="24"/>
        </w:rPr>
        <w:t xml:space="preserve"> </w:t>
      </w:r>
      <w:r w:rsidRPr="00A355C4">
        <w:rPr>
          <w:rFonts w:ascii="Times New Roman" w:hAnsi="Times New Roman" w:cs="Times New Roman"/>
          <w:sz w:val="24"/>
          <w:szCs w:val="24"/>
        </w:rPr>
        <w:t>These volunteers are an integral part of the Extension mission to bring research-based education to the public (Bobbitt, 1997).</w:t>
      </w:r>
      <w:r w:rsidR="000D47E5">
        <w:rPr>
          <w:rFonts w:ascii="Times New Roman" w:hAnsi="Times New Roman" w:cs="Times New Roman"/>
          <w:color w:val="000000" w:themeColor="text1"/>
          <w:sz w:val="24"/>
          <w:szCs w:val="24"/>
        </w:rPr>
        <w:t xml:space="preserve"> </w:t>
      </w:r>
      <w:r w:rsidRPr="00A355C4">
        <w:rPr>
          <w:rFonts w:ascii="Times New Roman" w:hAnsi="Times New Roman" w:cs="Times New Roman"/>
          <w:sz w:val="24"/>
          <w:szCs w:val="24"/>
        </w:rPr>
        <w:t xml:space="preserve">Benefits of employing a group of trained volunteers with a large horticultural knowledge and skill set are obvious, immense, and greatly expand the reach of Extension </w:t>
      </w:r>
      <w:r w:rsidR="0071453A" w:rsidRPr="00A355C4">
        <w:rPr>
          <w:rFonts w:ascii="Times New Roman" w:hAnsi="Times New Roman" w:cs="Times New Roman"/>
          <w:sz w:val="24"/>
          <w:szCs w:val="24"/>
        </w:rPr>
        <w:t>a</w:t>
      </w:r>
      <w:r w:rsidRPr="00A355C4">
        <w:rPr>
          <w:rFonts w:ascii="Times New Roman" w:hAnsi="Times New Roman" w:cs="Times New Roman"/>
          <w:sz w:val="24"/>
          <w:szCs w:val="24"/>
        </w:rPr>
        <w:t>gents in the comm</w:t>
      </w:r>
      <w:r w:rsidR="00A007F8" w:rsidRPr="00A355C4">
        <w:rPr>
          <w:rFonts w:ascii="Times New Roman" w:hAnsi="Times New Roman" w:cs="Times New Roman"/>
          <w:sz w:val="24"/>
          <w:szCs w:val="24"/>
        </w:rPr>
        <w:t xml:space="preserve">unity (Relf &amp; McDaniel, 1994). </w:t>
      </w:r>
      <w:r w:rsidRPr="00A355C4">
        <w:rPr>
          <w:rFonts w:ascii="Times New Roman" w:hAnsi="Times New Roman" w:cs="Times New Roman"/>
          <w:sz w:val="24"/>
          <w:szCs w:val="24"/>
        </w:rPr>
        <w:t xml:space="preserve">As such, it is important that Master Gardener Coordinators properly recruit, educate and retain volunteers.  </w:t>
      </w:r>
    </w:p>
    <w:p w14:paraId="2E5A4071" w14:textId="72C524C5" w:rsidR="007B771D" w:rsidRPr="00A355C4" w:rsidRDefault="00D06E1B" w:rsidP="00396A8C">
      <w:pPr>
        <w:spacing w:line="240" w:lineRule="auto"/>
        <w:rPr>
          <w:rFonts w:ascii="Times New Roman" w:hAnsi="Times New Roman" w:cs="Times New Roman"/>
          <w:b/>
          <w:sz w:val="24"/>
          <w:szCs w:val="24"/>
        </w:rPr>
      </w:pPr>
      <w:r w:rsidRPr="00A355C4">
        <w:rPr>
          <w:rFonts w:ascii="Times New Roman" w:hAnsi="Times New Roman" w:cs="Times New Roman"/>
          <w:sz w:val="24"/>
          <w:szCs w:val="24"/>
        </w:rPr>
        <w:t>E</w:t>
      </w:r>
      <w:r w:rsidR="00FC7386" w:rsidRPr="00A355C4">
        <w:rPr>
          <w:rFonts w:ascii="Times New Roman" w:hAnsi="Times New Roman" w:cs="Times New Roman"/>
          <w:sz w:val="24"/>
          <w:szCs w:val="24"/>
        </w:rPr>
        <w:t>xtension succeeds in</w:t>
      </w:r>
      <w:r w:rsidRPr="00A355C4">
        <w:rPr>
          <w:rFonts w:ascii="Times New Roman" w:hAnsi="Times New Roman" w:cs="Times New Roman"/>
          <w:sz w:val="24"/>
          <w:szCs w:val="24"/>
        </w:rPr>
        <w:t xml:space="preserve"> recruiting and educating volunteers but fails substantially in retaining volunt</w:t>
      </w:r>
      <w:r w:rsidR="000D47E5">
        <w:rPr>
          <w:rFonts w:ascii="Times New Roman" w:hAnsi="Times New Roman" w:cs="Times New Roman"/>
          <w:sz w:val="24"/>
          <w:szCs w:val="24"/>
        </w:rPr>
        <w:t>eers, particularly past the four</w:t>
      </w:r>
      <w:r w:rsidR="00373D6B">
        <w:rPr>
          <w:rFonts w:ascii="Times New Roman" w:hAnsi="Times New Roman" w:cs="Times New Roman"/>
          <w:sz w:val="24"/>
          <w:szCs w:val="24"/>
        </w:rPr>
        <w:t>-</w:t>
      </w:r>
      <w:r w:rsidRPr="00A355C4">
        <w:rPr>
          <w:rFonts w:ascii="Times New Roman" w:hAnsi="Times New Roman" w:cs="Times New Roman"/>
          <w:sz w:val="24"/>
          <w:szCs w:val="24"/>
        </w:rPr>
        <w:t xml:space="preserve">year mark, as observed through Walton County Master Gardener rosters in the Volunteer Management system (VMS) and through anecdotal evidence from Master </w:t>
      </w:r>
      <w:r w:rsidR="00A007F8" w:rsidRPr="00A355C4">
        <w:rPr>
          <w:rFonts w:ascii="Times New Roman" w:hAnsi="Times New Roman" w:cs="Times New Roman"/>
          <w:sz w:val="24"/>
          <w:szCs w:val="24"/>
        </w:rPr>
        <w:t xml:space="preserve">Gardener Coordinators statewide. </w:t>
      </w:r>
      <w:r w:rsidR="00FC7386" w:rsidRPr="00A355C4">
        <w:rPr>
          <w:rFonts w:ascii="Times New Roman" w:hAnsi="Times New Roman" w:cs="Times New Roman"/>
          <w:sz w:val="24"/>
          <w:szCs w:val="24"/>
        </w:rPr>
        <w:t>Understanding volunteer retention</w:t>
      </w:r>
      <w:r w:rsidR="00280400" w:rsidRPr="00A355C4">
        <w:rPr>
          <w:rFonts w:ascii="Times New Roman" w:hAnsi="Times New Roman" w:cs="Times New Roman"/>
          <w:sz w:val="24"/>
          <w:szCs w:val="24"/>
        </w:rPr>
        <w:t xml:space="preserve"> helps Extension educators conserve costs, use their time efficiently, and effectively reach more clientele</w:t>
      </w:r>
      <w:r w:rsidR="007B771D" w:rsidRPr="00A355C4">
        <w:rPr>
          <w:rFonts w:ascii="Times New Roman" w:hAnsi="Times New Roman" w:cs="Times New Roman"/>
          <w:sz w:val="24"/>
          <w:szCs w:val="24"/>
        </w:rPr>
        <w:t>.  Monetary program costs to retrain new volunteers are much higher than maintaining existing volunteers (Meyer &amp; Hanchek, 1997; Ruppert, Bradsha</w:t>
      </w:r>
      <w:r w:rsidR="00E32B0D" w:rsidRPr="00A355C4">
        <w:rPr>
          <w:rFonts w:ascii="Times New Roman" w:hAnsi="Times New Roman" w:cs="Times New Roman"/>
          <w:sz w:val="24"/>
          <w:szCs w:val="24"/>
        </w:rPr>
        <w:t xml:space="preserve">w, &amp; Stewart, 1997). </w:t>
      </w:r>
      <w:r w:rsidR="007B771D" w:rsidRPr="00A355C4">
        <w:rPr>
          <w:rFonts w:ascii="Times New Roman" w:hAnsi="Times New Roman" w:cs="Times New Roman"/>
          <w:sz w:val="24"/>
          <w:szCs w:val="24"/>
        </w:rPr>
        <w:t xml:space="preserve">Also, retention of existing volunteers is much more time efficient, as time and effort to retrain a new volunteer are substantial (at least fifty hours of formal classroom training and field </w:t>
      </w:r>
      <w:r w:rsidR="007B771D" w:rsidRPr="00A355C4">
        <w:rPr>
          <w:rFonts w:ascii="Times New Roman" w:hAnsi="Times New Roman" w:cs="Times New Roman"/>
          <w:sz w:val="24"/>
          <w:szCs w:val="24"/>
        </w:rPr>
        <w:lastRenderedPageBreak/>
        <w:t>demonstrations taught by Extension or industry professionals)</w:t>
      </w:r>
      <w:r w:rsidRPr="00A355C4">
        <w:rPr>
          <w:rFonts w:ascii="Times New Roman" w:hAnsi="Times New Roman" w:cs="Times New Roman"/>
          <w:sz w:val="24"/>
          <w:szCs w:val="24"/>
        </w:rPr>
        <w:t xml:space="preserve"> </w:t>
      </w:r>
      <w:r w:rsidR="007B771D" w:rsidRPr="00A355C4">
        <w:rPr>
          <w:rFonts w:ascii="Times New Roman" w:hAnsi="Times New Roman" w:cs="Times New Roman"/>
          <w:sz w:val="24"/>
          <w:szCs w:val="24"/>
        </w:rPr>
        <w:t xml:space="preserve">(Meyer &amp; Hanchek, 1997; Ruppert, Bradshaw, &amp; Stewart, 1997).  </w:t>
      </w:r>
    </w:p>
    <w:p w14:paraId="2726007E" w14:textId="526A28F1" w:rsidR="007B771D" w:rsidRPr="00A355C4" w:rsidRDefault="00114E6A" w:rsidP="00396A8C">
      <w:pPr>
        <w:spacing w:line="240" w:lineRule="auto"/>
        <w:rPr>
          <w:rFonts w:ascii="Times New Roman" w:eastAsia="Calibri" w:hAnsi="Times New Roman" w:cs="Times New Roman"/>
          <w:sz w:val="24"/>
          <w:szCs w:val="24"/>
        </w:rPr>
      </w:pPr>
      <w:r w:rsidRPr="00A355C4">
        <w:rPr>
          <w:rFonts w:ascii="Times New Roman" w:eastAsia="Calibri" w:hAnsi="Times New Roman" w:cs="Times New Roman"/>
          <w:sz w:val="24"/>
          <w:szCs w:val="24"/>
        </w:rPr>
        <w:t>There is little research outlining how to influence retention</w:t>
      </w:r>
      <w:r w:rsidR="00280400" w:rsidRPr="00A355C4">
        <w:rPr>
          <w:rFonts w:ascii="Times New Roman" w:eastAsia="Calibri" w:hAnsi="Times New Roman" w:cs="Times New Roman"/>
          <w:sz w:val="24"/>
          <w:szCs w:val="24"/>
        </w:rPr>
        <w:t xml:space="preserve"> in volunteers,</w:t>
      </w:r>
      <w:r w:rsidRPr="00A355C4">
        <w:rPr>
          <w:rFonts w:ascii="Times New Roman" w:eastAsia="Calibri" w:hAnsi="Times New Roman" w:cs="Times New Roman"/>
          <w:sz w:val="24"/>
          <w:szCs w:val="24"/>
        </w:rPr>
        <w:t xml:space="preserve"> specifically, what identifiable characteristics influence Master Gardener </w:t>
      </w:r>
      <w:r w:rsidRPr="00513F10">
        <w:rPr>
          <w:rFonts w:ascii="Times New Roman" w:eastAsia="Calibri" w:hAnsi="Times New Roman" w:cs="Times New Roman"/>
          <w:iCs/>
          <w:sz w:val="24"/>
          <w:szCs w:val="24"/>
        </w:rPr>
        <w:t>retention and tenure</w:t>
      </w:r>
      <w:r w:rsidR="00A007F8" w:rsidRPr="00A355C4">
        <w:rPr>
          <w:rFonts w:ascii="Times New Roman" w:eastAsia="Calibri" w:hAnsi="Times New Roman" w:cs="Times New Roman"/>
          <w:i/>
          <w:sz w:val="24"/>
          <w:szCs w:val="24"/>
        </w:rPr>
        <w:t>.</w:t>
      </w:r>
      <w:r w:rsidR="00280400" w:rsidRPr="00A355C4">
        <w:rPr>
          <w:rFonts w:ascii="Times New Roman" w:eastAsia="Calibri" w:hAnsi="Times New Roman" w:cs="Times New Roman"/>
          <w:i/>
          <w:sz w:val="24"/>
          <w:szCs w:val="24"/>
        </w:rPr>
        <w:t xml:space="preserve"> </w:t>
      </w:r>
      <w:r w:rsidR="00280400" w:rsidRPr="00A355C4">
        <w:rPr>
          <w:rFonts w:ascii="Times New Roman" w:eastAsia="Calibri" w:hAnsi="Times New Roman" w:cs="Times New Roman"/>
          <w:sz w:val="24"/>
          <w:szCs w:val="24"/>
        </w:rPr>
        <w:t xml:space="preserve">However, </w:t>
      </w:r>
      <w:r w:rsidRPr="00A355C4">
        <w:rPr>
          <w:rFonts w:ascii="Times New Roman" w:eastAsia="Calibri" w:hAnsi="Times New Roman" w:cs="Times New Roman"/>
          <w:sz w:val="24"/>
          <w:szCs w:val="24"/>
        </w:rPr>
        <w:t xml:space="preserve">work has been done to identify the importance of motivational characteristics in Master Gardener </w:t>
      </w:r>
      <w:r w:rsidRPr="00513F10">
        <w:rPr>
          <w:rFonts w:ascii="Times New Roman" w:eastAsia="Calibri" w:hAnsi="Times New Roman" w:cs="Times New Roman"/>
          <w:iCs/>
          <w:sz w:val="24"/>
          <w:szCs w:val="24"/>
        </w:rPr>
        <w:t>participation</w:t>
      </w:r>
      <w:r w:rsidRPr="00373D6B">
        <w:rPr>
          <w:rFonts w:ascii="Times New Roman" w:eastAsia="Calibri" w:hAnsi="Times New Roman" w:cs="Times New Roman"/>
          <w:iCs/>
          <w:sz w:val="24"/>
          <w:szCs w:val="24"/>
        </w:rPr>
        <w:t xml:space="preserve"> </w:t>
      </w:r>
      <w:r w:rsidRPr="00A355C4">
        <w:rPr>
          <w:rFonts w:ascii="Times New Roman" w:eastAsia="Calibri" w:hAnsi="Times New Roman" w:cs="Times New Roman"/>
          <w:sz w:val="24"/>
          <w:szCs w:val="24"/>
        </w:rPr>
        <w:t xml:space="preserve">statewide (Strong &amp; Harder, 2011). </w:t>
      </w:r>
      <w:r w:rsidR="00280400" w:rsidRPr="00A355C4">
        <w:rPr>
          <w:rFonts w:ascii="Times New Roman" w:eastAsia="Calibri" w:hAnsi="Times New Roman" w:cs="Times New Roman"/>
          <w:sz w:val="24"/>
          <w:szCs w:val="24"/>
        </w:rPr>
        <w:t xml:space="preserve">The information found in Strong </w:t>
      </w:r>
      <w:r w:rsidR="00373D6B">
        <w:rPr>
          <w:rFonts w:ascii="Times New Roman" w:eastAsia="Calibri" w:hAnsi="Times New Roman" w:cs="Times New Roman"/>
          <w:sz w:val="24"/>
          <w:szCs w:val="24"/>
        </w:rPr>
        <w:t>and</w:t>
      </w:r>
      <w:r w:rsidR="00280400" w:rsidRPr="00A355C4">
        <w:rPr>
          <w:rFonts w:ascii="Times New Roman" w:eastAsia="Calibri" w:hAnsi="Times New Roman" w:cs="Times New Roman"/>
          <w:sz w:val="24"/>
          <w:szCs w:val="24"/>
        </w:rPr>
        <w:t xml:space="preserve"> Harder’s </w:t>
      </w:r>
      <w:r w:rsidR="00DC0AA5">
        <w:rPr>
          <w:rFonts w:ascii="Times New Roman" w:eastAsia="Calibri" w:hAnsi="Times New Roman" w:cs="Times New Roman"/>
          <w:sz w:val="24"/>
          <w:szCs w:val="24"/>
        </w:rPr>
        <w:t xml:space="preserve">(2011) </w:t>
      </w:r>
      <w:r w:rsidR="00280400" w:rsidRPr="00A355C4">
        <w:rPr>
          <w:rFonts w:ascii="Times New Roman" w:eastAsia="Calibri" w:hAnsi="Times New Roman" w:cs="Times New Roman"/>
          <w:sz w:val="24"/>
          <w:szCs w:val="24"/>
        </w:rPr>
        <w:t xml:space="preserve">research </w:t>
      </w:r>
      <w:r w:rsidR="00FB1518" w:rsidRPr="00A355C4">
        <w:rPr>
          <w:rFonts w:ascii="Times New Roman" w:eastAsia="Calibri" w:hAnsi="Times New Roman" w:cs="Times New Roman"/>
          <w:sz w:val="24"/>
          <w:szCs w:val="24"/>
        </w:rPr>
        <w:t>informed the study presented in this document. Based on their findings, Strong</w:t>
      </w:r>
      <w:r w:rsidR="00373D6B">
        <w:rPr>
          <w:rFonts w:ascii="Times New Roman" w:eastAsia="Calibri" w:hAnsi="Times New Roman" w:cs="Times New Roman"/>
          <w:sz w:val="24"/>
          <w:szCs w:val="24"/>
        </w:rPr>
        <w:t xml:space="preserve"> and Harder</w:t>
      </w:r>
      <w:r w:rsidR="00FB1518" w:rsidRPr="00A355C4">
        <w:rPr>
          <w:rFonts w:ascii="Times New Roman" w:eastAsia="Calibri" w:hAnsi="Times New Roman" w:cs="Times New Roman"/>
          <w:sz w:val="24"/>
          <w:szCs w:val="24"/>
        </w:rPr>
        <w:t xml:space="preserve"> </w:t>
      </w:r>
      <w:r w:rsidR="00DC0AA5">
        <w:rPr>
          <w:rFonts w:ascii="Times New Roman" w:eastAsia="Calibri" w:hAnsi="Times New Roman" w:cs="Times New Roman"/>
          <w:sz w:val="24"/>
          <w:szCs w:val="24"/>
        </w:rPr>
        <w:t xml:space="preserve">(2011) </w:t>
      </w:r>
      <w:r w:rsidR="00FB1518" w:rsidRPr="00A355C4">
        <w:rPr>
          <w:rFonts w:ascii="Times New Roman" w:eastAsia="Calibri" w:hAnsi="Times New Roman" w:cs="Times New Roman"/>
          <w:sz w:val="24"/>
          <w:szCs w:val="24"/>
        </w:rPr>
        <w:t>recommended a comprehensive study on the effect demographic characteristics (gender, race, age, education, and income) and motivational orientations have on MG tenure.  They also surmise</w:t>
      </w:r>
      <w:r w:rsidR="00373D6B">
        <w:rPr>
          <w:rFonts w:ascii="Times New Roman" w:eastAsia="Calibri" w:hAnsi="Times New Roman" w:cs="Times New Roman"/>
          <w:sz w:val="24"/>
          <w:szCs w:val="24"/>
        </w:rPr>
        <w:t>d</w:t>
      </w:r>
      <w:r w:rsidR="00FB1518" w:rsidRPr="00A355C4">
        <w:rPr>
          <w:rFonts w:ascii="Times New Roman" w:eastAsia="Calibri" w:hAnsi="Times New Roman" w:cs="Times New Roman"/>
          <w:sz w:val="24"/>
          <w:szCs w:val="24"/>
        </w:rPr>
        <w:t xml:space="preserve"> that such a study would be beneficial to volunteer educators as a tool to help attract volunteers, to predict volunteer tenure, and serve volunteer needs (Strong &amp; Harder, 2011).</w:t>
      </w:r>
      <w:r w:rsidR="00A007F8" w:rsidRPr="00A355C4">
        <w:rPr>
          <w:rFonts w:ascii="Times New Roman" w:eastAsia="Calibri" w:hAnsi="Times New Roman" w:cs="Times New Roman"/>
          <w:sz w:val="24"/>
          <w:szCs w:val="24"/>
          <w:shd w:val="clear" w:color="auto" w:fill="FFFFFF"/>
        </w:rPr>
        <w:t xml:space="preserve"> </w:t>
      </w:r>
      <w:r w:rsidR="007B771D" w:rsidRPr="00A355C4">
        <w:rPr>
          <w:rFonts w:ascii="Times New Roman" w:eastAsia="Calibri" w:hAnsi="Times New Roman" w:cs="Times New Roman"/>
          <w:sz w:val="24"/>
          <w:szCs w:val="24"/>
          <w:shd w:val="clear" w:color="auto" w:fill="FFFFFF"/>
        </w:rPr>
        <w:t>The reasons Master Gardeners choose to participate and their associated demographic factors requires further testing to “assess why adults participate as volunteer educators in MG due to the benefit (Schrock, 1999) provided to the land-grant institution” (St</w:t>
      </w:r>
      <w:r w:rsidR="00A007F8" w:rsidRPr="00A355C4">
        <w:rPr>
          <w:rFonts w:ascii="Times New Roman" w:eastAsia="Calibri" w:hAnsi="Times New Roman" w:cs="Times New Roman"/>
          <w:sz w:val="24"/>
          <w:szCs w:val="24"/>
          <w:shd w:val="clear" w:color="auto" w:fill="FFFFFF"/>
        </w:rPr>
        <w:t xml:space="preserve">rong </w:t>
      </w:r>
      <w:r w:rsidR="00373D6B">
        <w:rPr>
          <w:rFonts w:ascii="Times New Roman" w:eastAsia="Calibri" w:hAnsi="Times New Roman" w:cs="Times New Roman"/>
          <w:sz w:val="24"/>
          <w:szCs w:val="24"/>
          <w:shd w:val="clear" w:color="auto" w:fill="FFFFFF"/>
        </w:rPr>
        <w:t xml:space="preserve">&amp; </w:t>
      </w:r>
      <w:r w:rsidR="00A007F8" w:rsidRPr="00A355C4">
        <w:rPr>
          <w:rFonts w:ascii="Times New Roman" w:eastAsia="Calibri" w:hAnsi="Times New Roman" w:cs="Times New Roman"/>
          <w:sz w:val="24"/>
          <w:szCs w:val="24"/>
          <w:shd w:val="clear" w:color="auto" w:fill="FFFFFF"/>
        </w:rPr>
        <w:t xml:space="preserve">Harder, 2011, p. 12). </w:t>
      </w:r>
      <w:r w:rsidR="007B771D" w:rsidRPr="00A355C4">
        <w:rPr>
          <w:rFonts w:ascii="Times New Roman" w:eastAsia="Calibri" w:hAnsi="Times New Roman" w:cs="Times New Roman"/>
          <w:sz w:val="24"/>
          <w:szCs w:val="24"/>
          <w:shd w:val="clear" w:color="auto" w:fill="FFFFFF"/>
        </w:rPr>
        <w:t xml:space="preserve">This study contributes to the science of Extension and volunteer management by connecting the links between motivational characteristics and demographics and the goal of long-term volunteer retention and promotion techniques to target those individuals. </w:t>
      </w:r>
      <w:r w:rsidR="007B771D" w:rsidRPr="00A355C4">
        <w:rPr>
          <w:rFonts w:ascii="Times New Roman" w:eastAsia="Calibri" w:hAnsi="Times New Roman" w:cs="Times New Roman"/>
          <w:sz w:val="24"/>
          <w:szCs w:val="24"/>
        </w:rPr>
        <w:t xml:space="preserve">  </w:t>
      </w:r>
    </w:p>
    <w:p w14:paraId="77EDAE7F" w14:textId="77777777" w:rsidR="001C538F" w:rsidRPr="00A355C4" w:rsidRDefault="001C538F" w:rsidP="00396A8C">
      <w:pPr>
        <w:spacing w:line="240" w:lineRule="auto"/>
        <w:rPr>
          <w:rFonts w:ascii="Times New Roman" w:hAnsi="Times New Roman" w:cs="Times New Roman"/>
          <w:b/>
          <w:sz w:val="24"/>
          <w:szCs w:val="24"/>
        </w:rPr>
      </w:pPr>
      <w:r w:rsidRPr="00A355C4">
        <w:rPr>
          <w:rFonts w:ascii="Times New Roman" w:hAnsi="Times New Roman" w:cs="Times New Roman"/>
          <w:b/>
          <w:sz w:val="24"/>
          <w:szCs w:val="24"/>
        </w:rPr>
        <w:t>Methods</w:t>
      </w:r>
    </w:p>
    <w:p w14:paraId="744C3E56" w14:textId="494F77EE" w:rsidR="006D4FAC" w:rsidRPr="00A355C4" w:rsidRDefault="009E55A9" w:rsidP="00396A8C">
      <w:pPr>
        <w:spacing w:line="240" w:lineRule="auto"/>
        <w:rPr>
          <w:rFonts w:ascii="Times New Roman" w:hAnsi="Times New Roman" w:cs="Times New Roman"/>
          <w:b/>
          <w:sz w:val="24"/>
          <w:szCs w:val="24"/>
        </w:rPr>
      </w:pPr>
      <w:r w:rsidRPr="00A355C4">
        <w:rPr>
          <w:rFonts w:ascii="Times New Roman" w:hAnsi="Times New Roman" w:cs="Times New Roman"/>
          <w:sz w:val="24"/>
          <w:szCs w:val="24"/>
        </w:rPr>
        <w:t xml:space="preserve">To address the gap in research, </w:t>
      </w:r>
      <w:r w:rsidR="00577445" w:rsidRPr="00A355C4">
        <w:rPr>
          <w:rFonts w:ascii="Times New Roman" w:hAnsi="Times New Roman" w:cs="Times New Roman"/>
          <w:sz w:val="24"/>
          <w:szCs w:val="24"/>
        </w:rPr>
        <w:t>this study surveyed curren</w:t>
      </w:r>
      <w:r w:rsidR="006D4FAC" w:rsidRPr="00A355C4">
        <w:rPr>
          <w:rFonts w:ascii="Times New Roman" w:hAnsi="Times New Roman" w:cs="Times New Roman"/>
          <w:sz w:val="24"/>
          <w:szCs w:val="24"/>
        </w:rPr>
        <w:t>t and former Master Gardeners in Walton County to:</w:t>
      </w:r>
    </w:p>
    <w:p w14:paraId="2C00615B" w14:textId="22B098FD" w:rsidR="006D4FAC" w:rsidRPr="00A355C4" w:rsidRDefault="006D4FAC" w:rsidP="00396A8C">
      <w:pPr>
        <w:numPr>
          <w:ilvl w:val="0"/>
          <w:numId w:val="1"/>
        </w:numPr>
        <w:spacing w:line="240" w:lineRule="auto"/>
        <w:rPr>
          <w:rFonts w:ascii="Times New Roman" w:hAnsi="Times New Roman" w:cs="Times New Roman"/>
          <w:sz w:val="24"/>
          <w:szCs w:val="24"/>
        </w:rPr>
      </w:pPr>
      <w:r w:rsidRPr="00A355C4">
        <w:rPr>
          <w:rFonts w:ascii="Times New Roman" w:hAnsi="Times New Roman" w:cs="Times New Roman"/>
          <w:sz w:val="24"/>
          <w:szCs w:val="24"/>
        </w:rPr>
        <w:t>Describe</w:t>
      </w:r>
      <w:r w:rsidR="004154E9">
        <w:rPr>
          <w:rFonts w:ascii="Times New Roman" w:hAnsi="Times New Roman" w:cs="Times New Roman"/>
          <w:sz w:val="24"/>
          <w:szCs w:val="24"/>
        </w:rPr>
        <w:t xml:space="preserve"> demographic</w:t>
      </w:r>
      <w:r w:rsidR="00DF5516">
        <w:rPr>
          <w:rFonts w:ascii="Times New Roman" w:hAnsi="Times New Roman" w:cs="Times New Roman"/>
          <w:sz w:val="24"/>
          <w:szCs w:val="24"/>
        </w:rPr>
        <w:t xml:space="preserve"> characteristics</w:t>
      </w:r>
      <w:r w:rsidR="004154E9">
        <w:rPr>
          <w:rFonts w:ascii="Times New Roman" w:hAnsi="Times New Roman" w:cs="Times New Roman"/>
          <w:sz w:val="24"/>
          <w:szCs w:val="24"/>
        </w:rPr>
        <w:t xml:space="preserve">, </w:t>
      </w:r>
      <w:r w:rsidRPr="00A355C4">
        <w:rPr>
          <w:rFonts w:ascii="Times New Roman" w:hAnsi="Times New Roman" w:cs="Times New Roman"/>
          <w:sz w:val="24"/>
          <w:szCs w:val="24"/>
        </w:rPr>
        <w:t xml:space="preserve">motivational </w:t>
      </w:r>
      <w:r w:rsidR="00DF5516">
        <w:rPr>
          <w:rFonts w:ascii="Times New Roman" w:hAnsi="Times New Roman" w:cs="Times New Roman"/>
          <w:sz w:val="24"/>
          <w:szCs w:val="24"/>
        </w:rPr>
        <w:t xml:space="preserve">orientations </w:t>
      </w:r>
      <w:r w:rsidR="004154E9">
        <w:rPr>
          <w:rFonts w:ascii="Times New Roman" w:hAnsi="Times New Roman" w:cs="Times New Roman"/>
          <w:sz w:val="24"/>
          <w:szCs w:val="24"/>
        </w:rPr>
        <w:t xml:space="preserve">and volunteerism </w:t>
      </w:r>
      <w:r w:rsidR="00DF5516">
        <w:rPr>
          <w:rFonts w:ascii="Times New Roman" w:hAnsi="Times New Roman" w:cs="Times New Roman"/>
          <w:sz w:val="24"/>
          <w:szCs w:val="24"/>
        </w:rPr>
        <w:t>preferences</w:t>
      </w:r>
      <w:r w:rsidR="00C4181C">
        <w:rPr>
          <w:rFonts w:ascii="Times New Roman" w:hAnsi="Times New Roman" w:cs="Times New Roman"/>
          <w:sz w:val="24"/>
          <w:szCs w:val="24"/>
        </w:rPr>
        <w:t xml:space="preserve"> </w:t>
      </w:r>
      <w:r w:rsidR="00DF5516">
        <w:rPr>
          <w:rFonts w:ascii="Times New Roman" w:hAnsi="Times New Roman" w:cs="Times New Roman"/>
          <w:sz w:val="24"/>
          <w:szCs w:val="24"/>
        </w:rPr>
        <w:t>among Master Gardener volunteers</w:t>
      </w:r>
      <w:r w:rsidR="00A16E9D">
        <w:rPr>
          <w:rFonts w:ascii="Times New Roman" w:hAnsi="Times New Roman" w:cs="Times New Roman"/>
          <w:sz w:val="24"/>
          <w:szCs w:val="24"/>
        </w:rPr>
        <w:t xml:space="preserve"> both</w:t>
      </w:r>
      <w:r w:rsidRPr="00A355C4">
        <w:rPr>
          <w:rFonts w:ascii="Times New Roman" w:hAnsi="Times New Roman" w:cs="Times New Roman"/>
          <w:sz w:val="24"/>
          <w:szCs w:val="24"/>
        </w:rPr>
        <w:t xml:space="preserve"> active </w:t>
      </w:r>
      <w:r w:rsidR="00031E55">
        <w:rPr>
          <w:rFonts w:ascii="Times New Roman" w:hAnsi="Times New Roman" w:cs="Times New Roman"/>
          <w:sz w:val="24"/>
          <w:szCs w:val="24"/>
        </w:rPr>
        <w:t xml:space="preserve">and inactive </w:t>
      </w:r>
      <w:r w:rsidRPr="00A355C4">
        <w:rPr>
          <w:rFonts w:ascii="Times New Roman" w:hAnsi="Times New Roman" w:cs="Times New Roman"/>
          <w:sz w:val="24"/>
          <w:szCs w:val="24"/>
        </w:rPr>
        <w:t>in the</w:t>
      </w:r>
      <w:r w:rsidR="00DF5516">
        <w:rPr>
          <w:rFonts w:ascii="Times New Roman" w:hAnsi="Times New Roman" w:cs="Times New Roman"/>
          <w:sz w:val="24"/>
          <w:szCs w:val="24"/>
        </w:rPr>
        <w:t xml:space="preserve"> </w:t>
      </w:r>
      <w:r w:rsidRPr="00A355C4">
        <w:rPr>
          <w:rFonts w:ascii="Times New Roman" w:hAnsi="Times New Roman" w:cs="Times New Roman"/>
          <w:sz w:val="24"/>
          <w:szCs w:val="24"/>
        </w:rPr>
        <w:t>program</w:t>
      </w:r>
      <w:r w:rsidR="00031E55">
        <w:rPr>
          <w:rFonts w:ascii="Times New Roman" w:hAnsi="Times New Roman" w:cs="Times New Roman"/>
          <w:sz w:val="24"/>
          <w:szCs w:val="24"/>
        </w:rPr>
        <w:t>.</w:t>
      </w:r>
    </w:p>
    <w:p w14:paraId="1DE6D5B5" w14:textId="77777777" w:rsidR="008875F8" w:rsidRDefault="006D4FAC" w:rsidP="00396A8C">
      <w:pPr>
        <w:numPr>
          <w:ilvl w:val="0"/>
          <w:numId w:val="1"/>
        </w:numPr>
        <w:spacing w:line="240" w:lineRule="auto"/>
        <w:rPr>
          <w:rFonts w:ascii="Times New Roman" w:hAnsi="Times New Roman" w:cs="Times New Roman"/>
          <w:sz w:val="24"/>
          <w:szCs w:val="24"/>
        </w:rPr>
      </w:pPr>
      <w:r w:rsidRPr="008875F8">
        <w:rPr>
          <w:rFonts w:ascii="Times New Roman" w:hAnsi="Times New Roman" w:cs="Times New Roman"/>
          <w:sz w:val="24"/>
          <w:szCs w:val="24"/>
        </w:rPr>
        <w:t>Determine if relationships betwe</w:t>
      </w:r>
      <w:r w:rsidR="00C4181C" w:rsidRPr="008875F8">
        <w:rPr>
          <w:rFonts w:ascii="Times New Roman" w:hAnsi="Times New Roman" w:cs="Times New Roman"/>
          <w:sz w:val="24"/>
          <w:szCs w:val="24"/>
        </w:rPr>
        <w:t xml:space="preserve">en demographics, </w:t>
      </w:r>
      <w:r w:rsidRPr="008875F8">
        <w:rPr>
          <w:rFonts w:ascii="Times New Roman" w:hAnsi="Times New Roman" w:cs="Times New Roman"/>
          <w:sz w:val="24"/>
          <w:szCs w:val="24"/>
        </w:rPr>
        <w:t>motivations</w:t>
      </w:r>
      <w:r w:rsidR="00DF5516" w:rsidRPr="008875F8">
        <w:rPr>
          <w:rFonts w:ascii="Times New Roman" w:hAnsi="Times New Roman" w:cs="Times New Roman"/>
          <w:sz w:val="24"/>
          <w:szCs w:val="24"/>
        </w:rPr>
        <w:t>, volunteerism preferences</w:t>
      </w:r>
      <w:r w:rsidRPr="008875F8">
        <w:rPr>
          <w:rFonts w:ascii="Times New Roman" w:hAnsi="Times New Roman" w:cs="Times New Roman"/>
          <w:sz w:val="24"/>
          <w:szCs w:val="24"/>
        </w:rPr>
        <w:t xml:space="preserve"> and</w:t>
      </w:r>
      <w:r w:rsidR="00513F10" w:rsidRPr="008875F8">
        <w:rPr>
          <w:rFonts w:ascii="Times New Roman" w:hAnsi="Times New Roman" w:cs="Times New Roman"/>
          <w:sz w:val="24"/>
          <w:szCs w:val="24"/>
        </w:rPr>
        <w:t xml:space="preserve"> Master Gardener tenure beyond 4</w:t>
      </w:r>
      <w:r w:rsidRPr="008875F8">
        <w:rPr>
          <w:rFonts w:ascii="Times New Roman" w:hAnsi="Times New Roman" w:cs="Times New Roman"/>
          <w:sz w:val="24"/>
          <w:szCs w:val="24"/>
        </w:rPr>
        <w:t xml:space="preserve"> years </w:t>
      </w:r>
      <w:r w:rsidR="00031E55" w:rsidRPr="008875F8">
        <w:rPr>
          <w:rFonts w:ascii="Times New Roman" w:hAnsi="Times New Roman" w:cs="Times New Roman"/>
          <w:sz w:val="24"/>
          <w:szCs w:val="24"/>
        </w:rPr>
        <w:t>exist</w:t>
      </w:r>
      <w:r w:rsidR="008875F8">
        <w:rPr>
          <w:rFonts w:ascii="Times New Roman" w:hAnsi="Times New Roman" w:cs="Times New Roman"/>
          <w:sz w:val="24"/>
          <w:szCs w:val="24"/>
        </w:rPr>
        <w:t>.</w:t>
      </w:r>
    </w:p>
    <w:p w14:paraId="4F9AEED1" w14:textId="46F40795" w:rsidR="001C538F" w:rsidRPr="008875F8" w:rsidRDefault="000F0A79" w:rsidP="00396A8C">
      <w:pPr>
        <w:spacing w:line="240" w:lineRule="auto"/>
        <w:rPr>
          <w:rFonts w:ascii="Times New Roman" w:hAnsi="Times New Roman" w:cs="Times New Roman"/>
          <w:sz w:val="24"/>
          <w:szCs w:val="24"/>
        </w:rPr>
      </w:pPr>
      <w:r w:rsidRPr="008875F8">
        <w:rPr>
          <w:rFonts w:ascii="Times New Roman" w:hAnsi="Times New Roman" w:cs="Times New Roman"/>
          <w:sz w:val="24"/>
          <w:szCs w:val="24"/>
        </w:rPr>
        <w:t xml:space="preserve">Data </w:t>
      </w:r>
      <w:r w:rsidR="0071453A" w:rsidRPr="008875F8">
        <w:rPr>
          <w:rFonts w:ascii="Times New Roman" w:hAnsi="Times New Roman" w:cs="Times New Roman"/>
          <w:sz w:val="24"/>
          <w:szCs w:val="24"/>
        </w:rPr>
        <w:t xml:space="preserve">were </w:t>
      </w:r>
      <w:r w:rsidRPr="008875F8">
        <w:rPr>
          <w:rFonts w:ascii="Times New Roman" w:hAnsi="Times New Roman" w:cs="Times New Roman"/>
          <w:sz w:val="24"/>
          <w:szCs w:val="24"/>
        </w:rPr>
        <w:t xml:space="preserve">collected </w:t>
      </w:r>
      <w:r w:rsidR="00E32B0D" w:rsidRPr="008875F8">
        <w:rPr>
          <w:rFonts w:ascii="Times New Roman" w:hAnsi="Times New Roman" w:cs="Times New Roman"/>
          <w:sz w:val="24"/>
          <w:szCs w:val="24"/>
        </w:rPr>
        <w:t xml:space="preserve">in the summer of 2019 </w:t>
      </w:r>
      <w:r w:rsidRPr="008875F8">
        <w:rPr>
          <w:rFonts w:ascii="Times New Roman" w:hAnsi="Times New Roman" w:cs="Times New Roman"/>
          <w:sz w:val="24"/>
          <w:szCs w:val="24"/>
        </w:rPr>
        <w:t xml:space="preserve">using a web-based survey </w:t>
      </w:r>
      <w:r w:rsidR="0071453A" w:rsidRPr="008875F8">
        <w:rPr>
          <w:rFonts w:ascii="Times New Roman" w:hAnsi="Times New Roman" w:cs="Times New Roman"/>
          <w:sz w:val="24"/>
          <w:szCs w:val="24"/>
        </w:rPr>
        <w:t>using</w:t>
      </w:r>
      <w:r w:rsidR="00E32B0D" w:rsidRPr="008875F8">
        <w:rPr>
          <w:rFonts w:ascii="Times New Roman" w:hAnsi="Times New Roman" w:cs="Times New Roman"/>
          <w:sz w:val="24"/>
          <w:szCs w:val="24"/>
        </w:rPr>
        <w:t xml:space="preserve"> Qualtrics survey software</w:t>
      </w:r>
      <w:r w:rsidR="00A007F8" w:rsidRPr="008875F8">
        <w:rPr>
          <w:rFonts w:ascii="Times New Roman" w:hAnsi="Times New Roman" w:cs="Times New Roman"/>
          <w:sz w:val="24"/>
          <w:szCs w:val="24"/>
        </w:rPr>
        <w:t xml:space="preserve">. </w:t>
      </w:r>
      <w:r w:rsidRPr="008875F8">
        <w:rPr>
          <w:rFonts w:ascii="Times New Roman" w:hAnsi="Times New Roman" w:cs="Times New Roman"/>
          <w:sz w:val="24"/>
          <w:szCs w:val="24"/>
        </w:rPr>
        <w:t>The electronic survey was distributed to both active and inactive Walton County Master Gardener volunteers whose information was stored in the Volu</w:t>
      </w:r>
      <w:r w:rsidR="00A007F8" w:rsidRPr="008875F8">
        <w:rPr>
          <w:rFonts w:ascii="Times New Roman" w:hAnsi="Times New Roman" w:cs="Times New Roman"/>
          <w:sz w:val="24"/>
          <w:szCs w:val="24"/>
        </w:rPr>
        <w:t xml:space="preserve">nteer Management System (VMS). </w:t>
      </w:r>
      <w:r w:rsidR="006D4FAC" w:rsidRPr="008875F8">
        <w:rPr>
          <w:rFonts w:ascii="Times New Roman" w:hAnsi="Times New Roman" w:cs="Times New Roman"/>
          <w:sz w:val="24"/>
          <w:szCs w:val="24"/>
        </w:rPr>
        <w:t>Completed respo</w:t>
      </w:r>
      <w:r w:rsidR="00D355FB" w:rsidRPr="008875F8">
        <w:rPr>
          <w:rFonts w:ascii="Times New Roman" w:hAnsi="Times New Roman" w:cs="Times New Roman"/>
          <w:sz w:val="24"/>
          <w:szCs w:val="24"/>
        </w:rPr>
        <w:t>nses were received from sixty</w:t>
      </w:r>
      <w:r w:rsidR="006D4FAC" w:rsidRPr="008875F8">
        <w:rPr>
          <w:rFonts w:ascii="Times New Roman" w:hAnsi="Times New Roman" w:cs="Times New Roman"/>
          <w:sz w:val="24"/>
          <w:szCs w:val="24"/>
        </w:rPr>
        <w:t xml:space="preserve"> volunteers.</w:t>
      </w:r>
    </w:p>
    <w:p w14:paraId="16FFA456" w14:textId="4BF90A91" w:rsidR="00BD4135" w:rsidRDefault="006D4FAC" w:rsidP="00396A8C">
      <w:pPr>
        <w:spacing w:line="240" w:lineRule="auto"/>
        <w:rPr>
          <w:rFonts w:ascii="Times New Roman" w:hAnsi="Times New Roman" w:cs="Times New Roman"/>
          <w:sz w:val="24"/>
          <w:szCs w:val="24"/>
        </w:rPr>
      </w:pPr>
      <w:r w:rsidRPr="00A355C4">
        <w:rPr>
          <w:rFonts w:ascii="Times New Roman" w:hAnsi="Times New Roman" w:cs="Times New Roman"/>
          <w:sz w:val="24"/>
          <w:szCs w:val="24"/>
        </w:rPr>
        <w:t>To identify motivations of volunteers, the survey included</w:t>
      </w:r>
      <w:r w:rsidR="00FB1518" w:rsidRPr="00A355C4">
        <w:rPr>
          <w:rFonts w:ascii="Times New Roman" w:hAnsi="Times New Roman" w:cs="Times New Roman"/>
          <w:sz w:val="24"/>
          <w:szCs w:val="24"/>
        </w:rPr>
        <w:t xml:space="preserve"> a version of</w:t>
      </w:r>
      <w:r w:rsidRPr="00A355C4">
        <w:rPr>
          <w:rFonts w:ascii="Times New Roman" w:hAnsi="Times New Roman" w:cs="Times New Roman"/>
          <w:sz w:val="24"/>
          <w:szCs w:val="24"/>
        </w:rPr>
        <w:t xml:space="preserve"> Mergener’s (1979) Education Participation Scale (M</w:t>
      </w:r>
      <w:r w:rsidR="007B2BE0" w:rsidRPr="00A355C4">
        <w:rPr>
          <w:rFonts w:ascii="Times New Roman" w:hAnsi="Times New Roman" w:cs="Times New Roman"/>
          <w:sz w:val="24"/>
          <w:szCs w:val="24"/>
        </w:rPr>
        <w:t>-EPS)</w:t>
      </w:r>
      <w:r w:rsidR="00FB1518" w:rsidRPr="00A355C4">
        <w:rPr>
          <w:rFonts w:ascii="Times New Roman" w:hAnsi="Times New Roman" w:cs="Times New Roman"/>
          <w:sz w:val="24"/>
          <w:szCs w:val="24"/>
        </w:rPr>
        <w:t xml:space="preserve"> adapted by Strong (2011) and containing 41 statements</w:t>
      </w:r>
      <w:r w:rsidR="003E2010">
        <w:rPr>
          <w:rFonts w:ascii="Times New Roman" w:hAnsi="Times New Roman" w:cs="Times New Roman"/>
          <w:sz w:val="24"/>
          <w:szCs w:val="24"/>
        </w:rPr>
        <w:t xml:space="preserve"> (see Appendix for M-EPS version used in survey)</w:t>
      </w:r>
      <w:r w:rsidR="000D47E5">
        <w:rPr>
          <w:rFonts w:ascii="Times New Roman" w:hAnsi="Times New Roman" w:cs="Times New Roman"/>
          <w:sz w:val="24"/>
          <w:szCs w:val="24"/>
        </w:rPr>
        <w:t xml:space="preserve">. </w:t>
      </w:r>
      <w:r w:rsidR="007B2BE0" w:rsidRPr="00A355C4">
        <w:rPr>
          <w:rFonts w:ascii="Times New Roman" w:hAnsi="Times New Roman" w:cs="Times New Roman"/>
          <w:sz w:val="24"/>
          <w:szCs w:val="24"/>
        </w:rPr>
        <w:t>The</w:t>
      </w:r>
      <w:r w:rsidR="00FB1518" w:rsidRPr="00A355C4">
        <w:rPr>
          <w:rFonts w:ascii="Times New Roman" w:hAnsi="Times New Roman" w:cs="Times New Roman"/>
          <w:sz w:val="24"/>
          <w:szCs w:val="24"/>
        </w:rPr>
        <w:t xml:space="preserve"> original</w:t>
      </w:r>
      <w:r w:rsidR="007B2BE0" w:rsidRPr="00A355C4">
        <w:rPr>
          <w:rFonts w:ascii="Times New Roman" w:hAnsi="Times New Roman" w:cs="Times New Roman"/>
          <w:sz w:val="24"/>
          <w:szCs w:val="24"/>
        </w:rPr>
        <w:t xml:space="preserve"> M-EPS was derived from Boshier’s (1971) Education Participation Scale, which was in turn developed</w:t>
      </w:r>
      <w:r w:rsidR="00A007F8" w:rsidRPr="00A355C4">
        <w:rPr>
          <w:rFonts w:ascii="Times New Roman" w:hAnsi="Times New Roman" w:cs="Times New Roman"/>
          <w:sz w:val="24"/>
          <w:szCs w:val="24"/>
        </w:rPr>
        <w:t xml:space="preserve"> from Houle’s (1961) Typology. </w:t>
      </w:r>
      <w:r w:rsidR="007B2BE0" w:rsidRPr="00A355C4">
        <w:rPr>
          <w:rFonts w:ascii="Times New Roman" w:hAnsi="Times New Roman" w:cs="Times New Roman"/>
          <w:sz w:val="24"/>
          <w:szCs w:val="24"/>
        </w:rPr>
        <w:t>The M-EPS measures across 6 construct</w:t>
      </w:r>
      <w:r w:rsidR="000C35C6">
        <w:rPr>
          <w:rFonts w:ascii="Times New Roman" w:hAnsi="Times New Roman" w:cs="Times New Roman"/>
          <w:sz w:val="24"/>
          <w:szCs w:val="24"/>
        </w:rPr>
        <w:t>s:  Learning</w:t>
      </w:r>
      <w:r w:rsidR="004731BD">
        <w:rPr>
          <w:rFonts w:ascii="Times New Roman" w:hAnsi="Times New Roman" w:cs="Times New Roman"/>
          <w:sz w:val="24"/>
          <w:szCs w:val="24"/>
        </w:rPr>
        <w:t xml:space="preserve"> (including “</w:t>
      </w:r>
      <w:r w:rsidR="004731BD" w:rsidRPr="00513F10">
        <w:rPr>
          <w:rFonts w:ascii="Times New Roman" w:hAnsi="Times New Roman" w:cs="Times New Roman"/>
          <w:i/>
          <w:sz w:val="24"/>
          <w:szCs w:val="24"/>
        </w:rPr>
        <w:t>To Feed an Appetite for Knowledge</w:t>
      </w:r>
      <w:r w:rsidR="00513F10">
        <w:rPr>
          <w:rFonts w:ascii="Times New Roman" w:hAnsi="Times New Roman" w:cs="Times New Roman"/>
          <w:sz w:val="24"/>
          <w:szCs w:val="24"/>
        </w:rPr>
        <w:t>,”</w:t>
      </w:r>
      <w:r w:rsidR="004731BD">
        <w:rPr>
          <w:rFonts w:ascii="Times New Roman" w:hAnsi="Times New Roman" w:cs="Times New Roman"/>
          <w:sz w:val="24"/>
          <w:szCs w:val="24"/>
        </w:rPr>
        <w:t xml:space="preserve"> “</w:t>
      </w:r>
      <w:r w:rsidR="004731BD" w:rsidRPr="00513F10">
        <w:rPr>
          <w:rFonts w:ascii="Times New Roman" w:hAnsi="Times New Roman" w:cs="Times New Roman"/>
          <w:i/>
          <w:sz w:val="24"/>
          <w:szCs w:val="24"/>
        </w:rPr>
        <w:t>To Satisfy Intellectual Curiosity</w:t>
      </w:r>
      <w:r w:rsidR="00AF326C">
        <w:rPr>
          <w:rFonts w:ascii="Times New Roman" w:hAnsi="Times New Roman" w:cs="Times New Roman"/>
          <w:sz w:val="24"/>
          <w:szCs w:val="24"/>
        </w:rPr>
        <w:t>,”</w:t>
      </w:r>
      <w:r w:rsidR="004731BD">
        <w:rPr>
          <w:rFonts w:ascii="Times New Roman" w:hAnsi="Times New Roman" w:cs="Times New Roman"/>
          <w:sz w:val="24"/>
          <w:szCs w:val="24"/>
        </w:rPr>
        <w:t xml:space="preserve"> etc.)</w:t>
      </w:r>
      <w:r w:rsidR="000C35C6">
        <w:rPr>
          <w:rFonts w:ascii="Times New Roman" w:hAnsi="Times New Roman" w:cs="Times New Roman"/>
          <w:sz w:val="24"/>
          <w:szCs w:val="24"/>
        </w:rPr>
        <w:t>, Socialization</w:t>
      </w:r>
      <w:r w:rsidR="004731BD">
        <w:rPr>
          <w:rFonts w:ascii="Times New Roman" w:hAnsi="Times New Roman" w:cs="Times New Roman"/>
          <w:sz w:val="24"/>
          <w:szCs w:val="24"/>
        </w:rPr>
        <w:t xml:space="preserve"> (“</w:t>
      </w:r>
      <w:r w:rsidR="004731BD" w:rsidRPr="00AF326C">
        <w:rPr>
          <w:rFonts w:ascii="Times New Roman" w:hAnsi="Times New Roman" w:cs="Times New Roman"/>
          <w:i/>
          <w:sz w:val="24"/>
          <w:szCs w:val="24"/>
        </w:rPr>
        <w:t>To Be a More Effective Citizen</w:t>
      </w:r>
      <w:r w:rsidR="00AF326C">
        <w:rPr>
          <w:rFonts w:ascii="Times New Roman" w:hAnsi="Times New Roman" w:cs="Times New Roman"/>
          <w:sz w:val="24"/>
          <w:szCs w:val="24"/>
        </w:rPr>
        <w:t>,”</w:t>
      </w:r>
      <w:r w:rsidR="004731BD">
        <w:rPr>
          <w:rFonts w:ascii="Times New Roman" w:hAnsi="Times New Roman" w:cs="Times New Roman"/>
          <w:sz w:val="24"/>
          <w:szCs w:val="24"/>
        </w:rPr>
        <w:t xml:space="preserve"> “</w:t>
      </w:r>
      <w:r w:rsidR="004731BD" w:rsidRPr="00AF326C">
        <w:rPr>
          <w:rFonts w:ascii="Times New Roman" w:hAnsi="Times New Roman" w:cs="Times New Roman"/>
          <w:i/>
          <w:sz w:val="24"/>
          <w:szCs w:val="24"/>
        </w:rPr>
        <w:t>To Improve My Community Work</w:t>
      </w:r>
      <w:r w:rsidR="00AF326C">
        <w:rPr>
          <w:rFonts w:ascii="Times New Roman" w:hAnsi="Times New Roman" w:cs="Times New Roman"/>
          <w:sz w:val="24"/>
          <w:szCs w:val="24"/>
        </w:rPr>
        <w:t>,”</w:t>
      </w:r>
      <w:r w:rsidR="004731BD">
        <w:rPr>
          <w:rFonts w:ascii="Times New Roman" w:hAnsi="Times New Roman" w:cs="Times New Roman"/>
          <w:sz w:val="24"/>
          <w:szCs w:val="24"/>
        </w:rPr>
        <w:t xml:space="preserve"> etc.)</w:t>
      </w:r>
      <w:r w:rsidR="007B2BE0" w:rsidRPr="00A355C4">
        <w:rPr>
          <w:rFonts w:ascii="Times New Roman" w:hAnsi="Times New Roman" w:cs="Times New Roman"/>
          <w:sz w:val="24"/>
          <w:szCs w:val="24"/>
        </w:rPr>
        <w:t>, Community Service</w:t>
      </w:r>
      <w:r w:rsidR="004731BD">
        <w:rPr>
          <w:rFonts w:ascii="Times New Roman" w:hAnsi="Times New Roman" w:cs="Times New Roman"/>
          <w:sz w:val="24"/>
          <w:szCs w:val="24"/>
        </w:rPr>
        <w:t xml:space="preserve"> (“</w:t>
      </w:r>
      <w:r w:rsidR="004731BD" w:rsidRPr="00AF326C">
        <w:rPr>
          <w:rFonts w:ascii="Times New Roman" w:hAnsi="Times New Roman" w:cs="Times New Roman"/>
          <w:i/>
          <w:sz w:val="24"/>
          <w:szCs w:val="24"/>
        </w:rPr>
        <w:t>To Share a Common Interest with Someone Else</w:t>
      </w:r>
      <w:r w:rsidR="00AF326C">
        <w:rPr>
          <w:rFonts w:ascii="Times New Roman" w:hAnsi="Times New Roman" w:cs="Times New Roman"/>
          <w:sz w:val="24"/>
          <w:szCs w:val="24"/>
        </w:rPr>
        <w:t>,”</w:t>
      </w:r>
      <w:r w:rsidR="004731BD">
        <w:rPr>
          <w:rFonts w:ascii="Times New Roman" w:hAnsi="Times New Roman" w:cs="Times New Roman"/>
          <w:sz w:val="24"/>
          <w:szCs w:val="24"/>
        </w:rPr>
        <w:t xml:space="preserve"> “</w:t>
      </w:r>
      <w:r w:rsidR="004731BD" w:rsidRPr="00AF326C">
        <w:rPr>
          <w:rFonts w:ascii="Times New Roman" w:hAnsi="Times New Roman" w:cs="Times New Roman"/>
          <w:i/>
          <w:sz w:val="24"/>
          <w:szCs w:val="24"/>
        </w:rPr>
        <w:t>To Participate in Group Activities</w:t>
      </w:r>
      <w:r w:rsidR="00AF326C">
        <w:rPr>
          <w:rFonts w:ascii="Times New Roman" w:hAnsi="Times New Roman" w:cs="Times New Roman"/>
          <w:sz w:val="24"/>
          <w:szCs w:val="24"/>
        </w:rPr>
        <w:t>,”</w:t>
      </w:r>
      <w:r w:rsidR="004731BD">
        <w:rPr>
          <w:rFonts w:ascii="Times New Roman" w:hAnsi="Times New Roman" w:cs="Times New Roman"/>
          <w:sz w:val="24"/>
          <w:szCs w:val="24"/>
        </w:rPr>
        <w:t xml:space="preserve"> etc.)</w:t>
      </w:r>
      <w:r w:rsidR="000C35C6">
        <w:rPr>
          <w:rFonts w:ascii="Times New Roman" w:hAnsi="Times New Roman" w:cs="Times New Roman"/>
          <w:sz w:val="24"/>
          <w:szCs w:val="24"/>
        </w:rPr>
        <w:t>, Vary</w:t>
      </w:r>
      <w:r w:rsidR="007B2BE0" w:rsidRPr="00A355C4">
        <w:rPr>
          <w:rFonts w:ascii="Times New Roman" w:hAnsi="Times New Roman" w:cs="Times New Roman"/>
          <w:sz w:val="24"/>
          <w:szCs w:val="24"/>
        </w:rPr>
        <w:t xml:space="preserve"> Routine</w:t>
      </w:r>
      <w:r w:rsidR="004731BD">
        <w:rPr>
          <w:rFonts w:ascii="Times New Roman" w:hAnsi="Times New Roman" w:cs="Times New Roman"/>
          <w:sz w:val="24"/>
          <w:szCs w:val="24"/>
        </w:rPr>
        <w:t xml:space="preserve"> (“</w:t>
      </w:r>
      <w:r w:rsidR="004731BD" w:rsidRPr="00AF326C">
        <w:rPr>
          <w:rFonts w:ascii="Times New Roman" w:hAnsi="Times New Roman" w:cs="Times New Roman"/>
          <w:i/>
          <w:sz w:val="24"/>
          <w:szCs w:val="24"/>
        </w:rPr>
        <w:t>To Provide a Contrast to the Rest of My Life</w:t>
      </w:r>
      <w:r w:rsidR="00AF326C">
        <w:rPr>
          <w:rFonts w:ascii="Times New Roman" w:hAnsi="Times New Roman" w:cs="Times New Roman"/>
          <w:sz w:val="24"/>
          <w:szCs w:val="24"/>
        </w:rPr>
        <w:t>,”</w:t>
      </w:r>
      <w:r w:rsidR="004731BD">
        <w:rPr>
          <w:rFonts w:ascii="Times New Roman" w:hAnsi="Times New Roman" w:cs="Times New Roman"/>
          <w:sz w:val="24"/>
          <w:szCs w:val="24"/>
        </w:rPr>
        <w:t xml:space="preserve"> “</w:t>
      </w:r>
      <w:r w:rsidR="004731BD" w:rsidRPr="00AF326C">
        <w:rPr>
          <w:rFonts w:ascii="Times New Roman" w:hAnsi="Times New Roman" w:cs="Times New Roman"/>
          <w:i/>
          <w:sz w:val="24"/>
          <w:szCs w:val="24"/>
        </w:rPr>
        <w:t>To Get a Break from Routine of Home or Work</w:t>
      </w:r>
      <w:r w:rsidR="00AF326C">
        <w:rPr>
          <w:rFonts w:ascii="Times New Roman" w:hAnsi="Times New Roman" w:cs="Times New Roman"/>
          <w:sz w:val="24"/>
          <w:szCs w:val="24"/>
        </w:rPr>
        <w:t>,”</w:t>
      </w:r>
      <w:r w:rsidR="004731BD">
        <w:rPr>
          <w:rFonts w:ascii="Times New Roman" w:hAnsi="Times New Roman" w:cs="Times New Roman"/>
          <w:sz w:val="24"/>
          <w:szCs w:val="24"/>
        </w:rPr>
        <w:t xml:space="preserve"> etc.)</w:t>
      </w:r>
      <w:r w:rsidR="000C35C6">
        <w:rPr>
          <w:rFonts w:ascii="Times New Roman" w:hAnsi="Times New Roman" w:cs="Times New Roman"/>
          <w:sz w:val="24"/>
          <w:szCs w:val="24"/>
        </w:rPr>
        <w:t>, Professional Enhancement</w:t>
      </w:r>
      <w:r w:rsidR="004731BD">
        <w:rPr>
          <w:rFonts w:ascii="Times New Roman" w:hAnsi="Times New Roman" w:cs="Times New Roman"/>
          <w:sz w:val="24"/>
          <w:szCs w:val="24"/>
        </w:rPr>
        <w:t xml:space="preserve"> (“</w:t>
      </w:r>
      <w:r w:rsidR="004731BD" w:rsidRPr="00AF326C">
        <w:rPr>
          <w:rFonts w:ascii="Times New Roman" w:hAnsi="Times New Roman" w:cs="Times New Roman"/>
          <w:i/>
          <w:sz w:val="24"/>
          <w:szCs w:val="24"/>
        </w:rPr>
        <w:t>To Secure Professional Advancement</w:t>
      </w:r>
      <w:r w:rsidR="00AF326C">
        <w:rPr>
          <w:rFonts w:ascii="Times New Roman" w:hAnsi="Times New Roman" w:cs="Times New Roman"/>
          <w:sz w:val="24"/>
          <w:szCs w:val="24"/>
        </w:rPr>
        <w:t>,”</w:t>
      </w:r>
      <w:r w:rsidR="004731BD">
        <w:rPr>
          <w:rFonts w:ascii="Times New Roman" w:hAnsi="Times New Roman" w:cs="Times New Roman"/>
          <w:sz w:val="24"/>
          <w:szCs w:val="24"/>
        </w:rPr>
        <w:t xml:space="preserve"> “</w:t>
      </w:r>
      <w:r w:rsidR="004731BD" w:rsidRPr="00AF326C">
        <w:rPr>
          <w:rFonts w:ascii="Times New Roman" w:hAnsi="Times New Roman" w:cs="Times New Roman"/>
          <w:i/>
          <w:sz w:val="24"/>
          <w:szCs w:val="24"/>
        </w:rPr>
        <w:t>To Give Me Higher Status on the Job</w:t>
      </w:r>
      <w:r w:rsidR="00AF326C">
        <w:rPr>
          <w:rFonts w:ascii="Times New Roman" w:hAnsi="Times New Roman" w:cs="Times New Roman"/>
          <w:sz w:val="24"/>
          <w:szCs w:val="24"/>
        </w:rPr>
        <w:t>,”</w:t>
      </w:r>
      <w:r w:rsidR="004731BD">
        <w:rPr>
          <w:rFonts w:ascii="Times New Roman" w:hAnsi="Times New Roman" w:cs="Times New Roman"/>
          <w:sz w:val="24"/>
          <w:szCs w:val="24"/>
        </w:rPr>
        <w:t xml:space="preserve"> etc.)</w:t>
      </w:r>
      <w:r w:rsidR="000C35C6">
        <w:rPr>
          <w:rFonts w:ascii="Times New Roman" w:hAnsi="Times New Roman" w:cs="Times New Roman"/>
          <w:sz w:val="24"/>
          <w:szCs w:val="24"/>
        </w:rPr>
        <w:t>, and Other’s Perceptions</w:t>
      </w:r>
      <w:r w:rsidR="004731BD">
        <w:rPr>
          <w:rFonts w:ascii="Times New Roman" w:hAnsi="Times New Roman" w:cs="Times New Roman"/>
          <w:sz w:val="24"/>
          <w:szCs w:val="24"/>
        </w:rPr>
        <w:t xml:space="preserve"> (“</w:t>
      </w:r>
      <w:r w:rsidR="004731BD" w:rsidRPr="00AF326C">
        <w:rPr>
          <w:rFonts w:ascii="Times New Roman" w:hAnsi="Times New Roman" w:cs="Times New Roman"/>
          <w:i/>
          <w:sz w:val="24"/>
          <w:szCs w:val="24"/>
        </w:rPr>
        <w:t>To Comply with Recommendations from Someone Else</w:t>
      </w:r>
      <w:r w:rsidR="00AF326C">
        <w:rPr>
          <w:rFonts w:ascii="Times New Roman" w:hAnsi="Times New Roman" w:cs="Times New Roman"/>
          <w:sz w:val="24"/>
          <w:szCs w:val="24"/>
        </w:rPr>
        <w:t>,”</w:t>
      </w:r>
      <w:r w:rsidR="004731BD">
        <w:rPr>
          <w:rFonts w:ascii="Times New Roman" w:hAnsi="Times New Roman" w:cs="Times New Roman"/>
          <w:sz w:val="24"/>
          <w:szCs w:val="24"/>
        </w:rPr>
        <w:t xml:space="preserve"> “</w:t>
      </w:r>
      <w:r w:rsidR="004731BD" w:rsidRPr="00AF326C">
        <w:rPr>
          <w:rFonts w:ascii="Times New Roman" w:hAnsi="Times New Roman" w:cs="Times New Roman"/>
          <w:i/>
          <w:sz w:val="24"/>
          <w:szCs w:val="24"/>
        </w:rPr>
        <w:t>To Fulfill My Professional Obligation</w:t>
      </w:r>
      <w:r w:rsidR="00AF326C">
        <w:rPr>
          <w:rFonts w:ascii="Times New Roman" w:hAnsi="Times New Roman" w:cs="Times New Roman"/>
          <w:sz w:val="24"/>
          <w:szCs w:val="24"/>
        </w:rPr>
        <w:t>,”</w:t>
      </w:r>
      <w:r w:rsidR="004731BD">
        <w:rPr>
          <w:rFonts w:ascii="Times New Roman" w:hAnsi="Times New Roman" w:cs="Times New Roman"/>
          <w:sz w:val="24"/>
          <w:szCs w:val="24"/>
        </w:rPr>
        <w:t xml:space="preserve"> etc.)</w:t>
      </w:r>
      <w:r w:rsidR="00A007F8" w:rsidRPr="00A355C4">
        <w:rPr>
          <w:rFonts w:ascii="Times New Roman" w:hAnsi="Times New Roman" w:cs="Times New Roman"/>
          <w:sz w:val="24"/>
          <w:szCs w:val="24"/>
        </w:rPr>
        <w:t xml:space="preserve">. </w:t>
      </w:r>
      <w:r w:rsidR="007B2BE0" w:rsidRPr="00A355C4">
        <w:rPr>
          <w:rFonts w:ascii="Times New Roman" w:hAnsi="Times New Roman" w:cs="Times New Roman"/>
          <w:sz w:val="24"/>
          <w:szCs w:val="24"/>
        </w:rPr>
        <w:t>Each of these constructs relates with a particular learning orientation defi</w:t>
      </w:r>
      <w:r w:rsidR="00A007F8" w:rsidRPr="00A355C4">
        <w:rPr>
          <w:rFonts w:ascii="Times New Roman" w:hAnsi="Times New Roman" w:cs="Times New Roman"/>
          <w:sz w:val="24"/>
          <w:szCs w:val="24"/>
        </w:rPr>
        <w:t>ned in Houle’s (1961) Typology.</w:t>
      </w:r>
      <w:r w:rsidR="007B2BE0" w:rsidRPr="00A355C4">
        <w:rPr>
          <w:rFonts w:ascii="Times New Roman" w:hAnsi="Times New Roman" w:cs="Times New Roman"/>
          <w:sz w:val="24"/>
          <w:szCs w:val="24"/>
        </w:rPr>
        <w:t xml:space="preserve"> Variables on the M-EPS scale were m</w:t>
      </w:r>
      <w:r w:rsidR="000C35C6">
        <w:rPr>
          <w:rFonts w:ascii="Times New Roman" w:hAnsi="Times New Roman" w:cs="Times New Roman"/>
          <w:sz w:val="24"/>
          <w:szCs w:val="24"/>
        </w:rPr>
        <w:t>easured on a five-point scale: 1</w:t>
      </w:r>
      <w:r w:rsidR="007B2BE0" w:rsidRPr="00A355C4">
        <w:rPr>
          <w:rFonts w:ascii="Times New Roman" w:hAnsi="Times New Roman" w:cs="Times New Roman"/>
          <w:sz w:val="24"/>
          <w:szCs w:val="24"/>
        </w:rPr>
        <w:t xml:space="preserve"> = </w:t>
      </w:r>
      <w:r w:rsidR="007B2BE0" w:rsidRPr="00A355C4">
        <w:rPr>
          <w:rFonts w:ascii="Times New Roman" w:hAnsi="Times New Roman" w:cs="Times New Roman"/>
          <w:i/>
          <w:sz w:val="24"/>
          <w:szCs w:val="24"/>
        </w:rPr>
        <w:t>very much influence</w:t>
      </w:r>
      <w:r w:rsidR="000C35C6">
        <w:rPr>
          <w:rFonts w:ascii="Times New Roman" w:hAnsi="Times New Roman" w:cs="Times New Roman"/>
          <w:sz w:val="24"/>
          <w:szCs w:val="24"/>
        </w:rPr>
        <w:t>, 2</w:t>
      </w:r>
      <w:r w:rsidR="007B2BE0" w:rsidRPr="00A355C4">
        <w:rPr>
          <w:rFonts w:ascii="Times New Roman" w:hAnsi="Times New Roman" w:cs="Times New Roman"/>
          <w:sz w:val="24"/>
          <w:szCs w:val="24"/>
        </w:rPr>
        <w:t xml:space="preserve"> = </w:t>
      </w:r>
      <w:r w:rsidR="007B2BE0" w:rsidRPr="00A355C4">
        <w:rPr>
          <w:rFonts w:ascii="Times New Roman" w:hAnsi="Times New Roman" w:cs="Times New Roman"/>
          <w:i/>
          <w:sz w:val="24"/>
          <w:szCs w:val="24"/>
        </w:rPr>
        <w:t xml:space="preserve">much </w:t>
      </w:r>
      <w:r w:rsidR="007B2BE0" w:rsidRPr="00A355C4">
        <w:rPr>
          <w:rFonts w:ascii="Times New Roman" w:hAnsi="Times New Roman" w:cs="Times New Roman"/>
          <w:i/>
          <w:sz w:val="24"/>
          <w:szCs w:val="24"/>
        </w:rPr>
        <w:lastRenderedPageBreak/>
        <w:t>influence</w:t>
      </w:r>
      <w:r w:rsidR="007B2BE0" w:rsidRPr="00A355C4">
        <w:rPr>
          <w:rFonts w:ascii="Times New Roman" w:hAnsi="Times New Roman" w:cs="Times New Roman"/>
          <w:sz w:val="24"/>
          <w:szCs w:val="24"/>
        </w:rPr>
        <w:t xml:space="preserve">, 3 = </w:t>
      </w:r>
      <w:r w:rsidR="007B2BE0" w:rsidRPr="00A355C4">
        <w:rPr>
          <w:rFonts w:ascii="Times New Roman" w:hAnsi="Times New Roman" w:cs="Times New Roman"/>
          <w:i/>
          <w:sz w:val="24"/>
          <w:szCs w:val="24"/>
        </w:rPr>
        <w:t>moderate influence</w:t>
      </w:r>
      <w:r w:rsidR="000C35C6">
        <w:rPr>
          <w:rFonts w:ascii="Times New Roman" w:hAnsi="Times New Roman" w:cs="Times New Roman"/>
          <w:sz w:val="24"/>
          <w:szCs w:val="24"/>
        </w:rPr>
        <w:t>, 4</w:t>
      </w:r>
      <w:r w:rsidR="007B2BE0" w:rsidRPr="00A355C4">
        <w:rPr>
          <w:rFonts w:ascii="Times New Roman" w:hAnsi="Times New Roman" w:cs="Times New Roman"/>
          <w:sz w:val="24"/>
          <w:szCs w:val="24"/>
        </w:rPr>
        <w:t xml:space="preserve"> = </w:t>
      </w:r>
      <w:r w:rsidR="007B2BE0" w:rsidRPr="00A355C4">
        <w:rPr>
          <w:rFonts w:ascii="Times New Roman" w:hAnsi="Times New Roman" w:cs="Times New Roman"/>
          <w:i/>
          <w:sz w:val="24"/>
          <w:szCs w:val="24"/>
        </w:rPr>
        <w:t>little influence</w:t>
      </w:r>
      <w:r w:rsidR="000C35C6">
        <w:rPr>
          <w:rFonts w:ascii="Times New Roman" w:hAnsi="Times New Roman" w:cs="Times New Roman"/>
          <w:sz w:val="24"/>
          <w:szCs w:val="24"/>
        </w:rPr>
        <w:t xml:space="preserve">, </w:t>
      </w:r>
      <w:r w:rsidR="00373D6B">
        <w:rPr>
          <w:rFonts w:ascii="Times New Roman" w:hAnsi="Times New Roman" w:cs="Times New Roman"/>
          <w:sz w:val="24"/>
          <w:szCs w:val="24"/>
        </w:rPr>
        <w:t xml:space="preserve">and </w:t>
      </w:r>
      <w:r w:rsidR="000C35C6">
        <w:rPr>
          <w:rFonts w:ascii="Times New Roman" w:hAnsi="Times New Roman" w:cs="Times New Roman"/>
          <w:sz w:val="24"/>
          <w:szCs w:val="24"/>
        </w:rPr>
        <w:t>5</w:t>
      </w:r>
      <w:r w:rsidR="007B2BE0" w:rsidRPr="00A355C4">
        <w:rPr>
          <w:rFonts w:ascii="Times New Roman" w:hAnsi="Times New Roman" w:cs="Times New Roman"/>
          <w:sz w:val="24"/>
          <w:szCs w:val="24"/>
        </w:rPr>
        <w:t xml:space="preserve"> = </w:t>
      </w:r>
      <w:r w:rsidR="007B2BE0" w:rsidRPr="00A355C4">
        <w:rPr>
          <w:rFonts w:ascii="Times New Roman" w:hAnsi="Times New Roman" w:cs="Times New Roman"/>
          <w:i/>
          <w:sz w:val="24"/>
          <w:szCs w:val="24"/>
        </w:rPr>
        <w:t>very little influence</w:t>
      </w:r>
      <w:r w:rsidR="007B2BE0" w:rsidRPr="00A355C4">
        <w:rPr>
          <w:rFonts w:ascii="Times New Roman" w:hAnsi="Times New Roman" w:cs="Times New Roman"/>
          <w:sz w:val="24"/>
          <w:szCs w:val="24"/>
        </w:rPr>
        <w:t xml:space="preserve"> (Mergener</w:t>
      </w:r>
      <w:r w:rsidR="00FE5A58" w:rsidRPr="00A355C4">
        <w:rPr>
          <w:rFonts w:ascii="Times New Roman" w:hAnsi="Times New Roman" w:cs="Times New Roman"/>
          <w:sz w:val="24"/>
          <w:szCs w:val="24"/>
        </w:rPr>
        <w:t xml:space="preserve">, </w:t>
      </w:r>
      <w:r w:rsidR="00933964" w:rsidRPr="00A355C4">
        <w:rPr>
          <w:rFonts w:ascii="Times New Roman" w:hAnsi="Times New Roman" w:cs="Times New Roman"/>
          <w:sz w:val="24"/>
          <w:szCs w:val="24"/>
        </w:rPr>
        <w:t>1979).</w:t>
      </w:r>
      <w:r w:rsidR="004731BD">
        <w:rPr>
          <w:rFonts w:ascii="Times New Roman" w:hAnsi="Times New Roman" w:cs="Times New Roman"/>
          <w:sz w:val="24"/>
          <w:szCs w:val="24"/>
        </w:rPr>
        <w:t xml:space="preserve"> Mean responses from each construct variable were recorded. </w:t>
      </w:r>
    </w:p>
    <w:p w14:paraId="4969269A" w14:textId="2EBE887C" w:rsidR="006D4FAC" w:rsidRPr="00A355C4" w:rsidRDefault="00031E55" w:rsidP="00396A8C">
      <w:pPr>
        <w:spacing w:line="240" w:lineRule="auto"/>
        <w:rPr>
          <w:rFonts w:ascii="Times New Roman" w:hAnsi="Times New Roman" w:cs="Times New Roman"/>
          <w:sz w:val="24"/>
          <w:szCs w:val="24"/>
        </w:rPr>
      </w:pPr>
      <w:r>
        <w:rPr>
          <w:rFonts w:ascii="Times New Roman" w:hAnsi="Times New Roman" w:cs="Times New Roman"/>
          <w:sz w:val="24"/>
          <w:szCs w:val="24"/>
        </w:rPr>
        <w:t>Objective one</w:t>
      </w:r>
      <w:r w:rsidR="00BD4135">
        <w:rPr>
          <w:rFonts w:ascii="Times New Roman" w:hAnsi="Times New Roman" w:cs="Times New Roman"/>
          <w:sz w:val="24"/>
          <w:szCs w:val="24"/>
        </w:rPr>
        <w:t xml:space="preserve"> </w:t>
      </w:r>
      <w:r w:rsidR="00E97DEE">
        <w:rPr>
          <w:rFonts w:ascii="Times New Roman" w:hAnsi="Times New Roman" w:cs="Times New Roman"/>
          <w:sz w:val="24"/>
          <w:szCs w:val="24"/>
        </w:rPr>
        <w:t>(to determine numbers and percentages of active and inactive members in each demog</w:t>
      </w:r>
      <w:r w:rsidR="00DF5516">
        <w:rPr>
          <w:rFonts w:ascii="Times New Roman" w:hAnsi="Times New Roman" w:cs="Times New Roman"/>
          <w:sz w:val="24"/>
          <w:szCs w:val="24"/>
        </w:rPr>
        <w:t>raphic,</w:t>
      </w:r>
      <w:r w:rsidR="00E97DEE">
        <w:rPr>
          <w:rFonts w:ascii="Times New Roman" w:hAnsi="Times New Roman" w:cs="Times New Roman"/>
          <w:sz w:val="24"/>
          <w:szCs w:val="24"/>
        </w:rPr>
        <w:t xml:space="preserve"> motivational</w:t>
      </w:r>
      <w:r w:rsidR="00DF5516">
        <w:rPr>
          <w:rFonts w:ascii="Times New Roman" w:hAnsi="Times New Roman" w:cs="Times New Roman"/>
          <w:sz w:val="24"/>
          <w:szCs w:val="24"/>
        </w:rPr>
        <w:t>, and volunteerism</w:t>
      </w:r>
      <w:r w:rsidR="00E97DEE">
        <w:rPr>
          <w:rFonts w:ascii="Times New Roman" w:hAnsi="Times New Roman" w:cs="Times New Roman"/>
          <w:sz w:val="24"/>
          <w:szCs w:val="24"/>
        </w:rPr>
        <w:t xml:space="preserve"> variable) </w:t>
      </w:r>
      <w:r>
        <w:rPr>
          <w:rFonts w:ascii="Times New Roman" w:hAnsi="Times New Roman" w:cs="Times New Roman"/>
          <w:sz w:val="24"/>
          <w:szCs w:val="24"/>
        </w:rPr>
        <w:t>was</w:t>
      </w:r>
      <w:r w:rsidR="00BD4135">
        <w:rPr>
          <w:rFonts w:ascii="Times New Roman" w:hAnsi="Times New Roman" w:cs="Times New Roman"/>
          <w:sz w:val="24"/>
          <w:szCs w:val="24"/>
        </w:rPr>
        <w:t xml:space="preserve"> measured through frequency </w:t>
      </w:r>
      <w:r w:rsidR="000D47E5">
        <w:rPr>
          <w:rFonts w:ascii="Times New Roman" w:hAnsi="Times New Roman" w:cs="Times New Roman"/>
          <w:sz w:val="24"/>
          <w:szCs w:val="24"/>
        </w:rPr>
        <w:t xml:space="preserve">distributions. </w:t>
      </w:r>
      <w:r>
        <w:rPr>
          <w:rFonts w:ascii="Times New Roman" w:hAnsi="Times New Roman" w:cs="Times New Roman"/>
          <w:sz w:val="24"/>
          <w:szCs w:val="24"/>
        </w:rPr>
        <w:t xml:space="preserve">Objective two </w:t>
      </w:r>
      <w:r w:rsidR="00BD4135" w:rsidRPr="00BD4135">
        <w:rPr>
          <w:rFonts w:ascii="Times New Roman" w:hAnsi="Times New Roman" w:cs="Times New Roman"/>
          <w:sz w:val="24"/>
          <w:szCs w:val="24"/>
        </w:rPr>
        <w:t>(</w:t>
      </w:r>
      <w:r w:rsidR="00E97DEE">
        <w:rPr>
          <w:rFonts w:ascii="Times New Roman" w:hAnsi="Times New Roman" w:cs="Times New Roman"/>
          <w:sz w:val="24"/>
          <w:szCs w:val="24"/>
        </w:rPr>
        <w:t>to d</w:t>
      </w:r>
      <w:r w:rsidR="00E97DEE" w:rsidRPr="00E97DEE">
        <w:rPr>
          <w:rFonts w:ascii="Times New Roman" w:hAnsi="Times New Roman" w:cs="Times New Roman"/>
          <w:sz w:val="24"/>
          <w:szCs w:val="24"/>
        </w:rPr>
        <w:t xml:space="preserve">etermine if </w:t>
      </w:r>
      <w:r w:rsidR="00E97DEE">
        <w:rPr>
          <w:rFonts w:ascii="Times New Roman" w:hAnsi="Times New Roman" w:cs="Times New Roman"/>
          <w:sz w:val="24"/>
          <w:szCs w:val="24"/>
        </w:rPr>
        <w:t xml:space="preserve">significant </w:t>
      </w:r>
      <w:r w:rsidR="00E97DEE" w:rsidRPr="00E97DEE">
        <w:rPr>
          <w:rFonts w:ascii="Times New Roman" w:hAnsi="Times New Roman" w:cs="Times New Roman"/>
          <w:sz w:val="24"/>
          <w:szCs w:val="24"/>
        </w:rPr>
        <w:t>relationships between demographi</w:t>
      </w:r>
      <w:r w:rsidR="00DF5516">
        <w:rPr>
          <w:rFonts w:ascii="Times New Roman" w:hAnsi="Times New Roman" w:cs="Times New Roman"/>
          <w:sz w:val="24"/>
          <w:szCs w:val="24"/>
        </w:rPr>
        <w:t xml:space="preserve">c characteristics, motivational orientations, volunteerism preferences </w:t>
      </w:r>
      <w:r w:rsidR="00E97DEE" w:rsidRPr="00E97DEE">
        <w:rPr>
          <w:rFonts w:ascii="Times New Roman" w:hAnsi="Times New Roman" w:cs="Times New Roman"/>
          <w:sz w:val="24"/>
          <w:szCs w:val="24"/>
        </w:rPr>
        <w:t>and</w:t>
      </w:r>
      <w:r w:rsidR="00AF326C">
        <w:rPr>
          <w:rFonts w:ascii="Times New Roman" w:hAnsi="Times New Roman" w:cs="Times New Roman"/>
          <w:sz w:val="24"/>
          <w:szCs w:val="24"/>
        </w:rPr>
        <w:t xml:space="preserve"> Master Gardener tenure beyond 4</w:t>
      </w:r>
      <w:r w:rsidR="00E97DEE" w:rsidRPr="00E97DEE">
        <w:rPr>
          <w:rFonts w:ascii="Times New Roman" w:hAnsi="Times New Roman" w:cs="Times New Roman"/>
          <w:sz w:val="24"/>
          <w:szCs w:val="24"/>
        </w:rPr>
        <w:t xml:space="preserve"> years exists</w:t>
      </w:r>
      <w:r>
        <w:rPr>
          <w:rFonts w:ascii="Times New Roman" w:hAnsi="Times New Roman" w:cs="Times New Roman"/>
          <w:sz w:val="24"/>
          <w:szCs w:val="24"/>
        </w:rPr>
        <w:t>) was</w:t>
      </w:r>
      <w:r w:rsidR="00BD4135" w:rsidRPr="00BD4135">
        <w:rPr>
          <w:rFonts w:ascii="Times New Roman" w:hAnsi="Times New Roman" w:cs="Times New Roman"/>
          <w:sz w:val="24"/>
          <w:szCs w:val="24"/>
        </w:rPr>
        <w:t xml:space="preserve"> measured through the implementation of</w:t>
      </w:r>
      <w:r w:rsidR="009408E1">
        <w:rPr>
          <w:rFonts w:ascii="Times New Roman" w:hAnsi="Times New Roman" w:cs="Times New Roman"/>
          <w:i/>
          <w:iCs/>
          <w:sz w:val="24"/>
          <w:szCs w:val="24"/>
        </w:rPr>
        <w:t xml:space="preserve"> </w:t>
      </w:r>
      <w:r w:rsidR="009408E1" w:rsidRPr="000E0109">
        <w:rPr>
          <w:rFonts w:ascii="Times New Roman" w:hAnsi="Times New Roman" w:cs="Times New Roman"/>
          <w:iCs/>
          <w:sz w:val="24"/>
          <w:szCs w:val="24"/>
        </w:rPr>
        <w:t>Mann-Whitney U tests</w:t>
      </w:r>
      <w:r w:rsidR="00BD4135" w:rsidRPr="00BD4135">
        <w:rPr>
          <w:rFonts w:ascii="Times New Roman" w:hAnsi="Times New Roman" w:cs="Times New Roman"/>
          <w:sz w:val="24"/>
          <w:szCs w:val="24"/>
        </w:rPr>
        <w:t xml:space="preserve"> </w:t>
      </w:r>
      <w:r w:rsidR="009408E1">
        <w:rPr>
          <w:rFonts w:ascii="Times New Roman" w:hAnsi="Times New Roman" w:cs="Times New Roman"/>
          <w:sz w:val="24"/>
          <w:szCs w:val="24"/>
        </w:rPr>
        <w:t xml:space="preserve">and </w:t>
      </w:r>
      <w:r w:rsidR="009408E1" w:rsidRPr="000E0109">
        <w:rPr>
          <w:rFonts w:ascii="Times New Roman" w:hAnsi="Times New Roman" w:cs="Times New Roman"/>
          <w:sz w:val="24"/>
          <w:szCs w:val="24"/>
        </w:rPr>
        <w:t>Fisher’s Exact</w:t>
      </w:r>
      <w:r w:rsidR="00E97DEE">
        <w:rPr>
          <w:rFonts w:ascii="Times New Roman" w:hAnsi="Times New Roman" w:cs="Times New Roman"/>
          <w:sz w:val="24"/>
          <w:szCs w:val="24"/>
        </w:rPr>
        <w:t xml:space="preserve"> tests</w:t>
      </w:r>
      <w:r w:rsidR="00BD4135" w:rsidRPr="00BD4135">
        <w:rPr>
          <w:rFonts w:ascii="Times New Roman" w:hAnsi="Times New Roman" w:cs="Times New Roman"/>
          <w:sz w:val="24"/>
          <w:szCs w:val="24"/>
        </w:rPr>
        <w:t xml:space="preserve">. </w:t>
      </w:r>
      <w:r w:rsidR="007B2BE0" w:rsidRPr="00A355C4">
        <w:rPr>
          <w:rFonts w:ascii="Times New Roman" w:hAnsi="Times New Roman" w:cs="Times New Roman"/>
          <w:sz w:val="24"/>
          <w:szCs w:val="24"/>
        </w:rPr>
        <w:t xml:space="preserve">To identify </w:t>
      </w:r>
      <w:r w:rsidR="00161C47" w:rsidRPr="00A355C4">
        <w:rPr>
          <w:rFonts w:ascii="Times New Roman" w:hAnsi="Times New Roman" w:cs="Times New Roman"/>
          <w:sz w:val="24"/>
          <w:szCs w:val="24"/>
        </w:rPr>
        <w:t xml:space="preserve">demographic information of volunteers, eight questions were asked, including age, current/former occupation, level of education completed, median annual household income before taxes, race, and gender.  </w:t>
      </w:r>
      <w:r w:rsidR="00C94180">
        <w:rPr>
          <w:rFonts w:ascii="Times New Roman" w:hAnsi="Times New Roman" w:cs="Times New Roman"/>
          <w:sz w:val="24"/>
          <w:szCs w:val="24"/>
        </w:rPr>
        <w:t>F</w:t>
      </w:r>
      <w:r w:rsidR="00B55AB8" w:rsidRPr="00A355C4">
        <w:rPr>
          <w:rFonts w:ascii="Times New Roman" w:hAnsi="Times New Roman" w:cs="Times New Roman"/>
          <w:sz w:val="24"/>
          <w:szCs w:val="24"/>
        </w:rPr>
        <w:t>our</w:t>
      </w:r>
      <w:r w:rsidR="00C94180">
        <w:rPr>
          <w:rFonts w:ascii="Times New Roman" w:hAnsi="Times New Roman" w:cs="Times New Roman"/>
          <w:sz w:val="24"/>
          <w:szCs w:val="24"/>
        </w:rPr>
        <w:t xml:space="preserve"> additional questions were </w:t>
      </w:r>
      <w:r w:rsidR="00161C47" w:rsidRPr="00A355C4">
        <w:rPr>
          <w:rFonts w:ascii="Times New Roman" w:hAnsi="Times New Roman" w:cs="Times New Roman"/>
          <w:sz w:val="24"/>
          <w:szCs w:val="24"/>
        </w:rPr>
        <w:t xml:space="preserve">asked </w:t>
      </w:r>
      <w:r w:rsidR="007A21EB" w:rsidRPr="00A355C4">
        <w:rPr>
          <w:rFonts w:ascii="Times New Roman" w:hAnsi="Times New Roman" w:cs="Times New Roman"/>
          <w:sz w:val="24"/>
          <w:szCs w:val="24"/>
        </w:rPr>
        <w:t>regarding respondents</w:t>
      </w:r>
      <w:r w:rsidR="008477D3" w:rsidRPr="00A355C4">
        <w:rPr>
          <w:rFonts w:ascii="Times New Roman" w:hAnsi="Times New Roman" w:cs="Times New Roman"/>
          <w:sz w:val="24"/>
          <w:szCs w:val="24"/>
        </w:rPr>
        <w:t>’</w:t>
      </w:r>
      <w:r w:rsidR="00161C47" w:rsidRPr="00A355C4">
        <w:rPr>
          <w:rFonts w:ascii="Times New Roman" w:hAnsi="Times New Roman" w:cs="Times New Roman"/>
          <w:sz w:val="24"/>
          <w:szCs w:val="24"/>
        </w:rPr>
        <w:t xml:space="preserve"> preferences for volunte</w:t>
      </w:r>
      <w:r w:rsidR="00C94180">
        <w:rPr>
          <w:rFonts w:ascii="Times New Roman" w:hAnsi="Times New Roman" w:cs="Times New Roman"/>
          <w:sz w:val="24"/>
          <w:szCs w:val="24"/>
        </w:rPr>
        <w:t>er activities and their experiences</w:t>
      </w:r>
      <w:r w:rsidR="00161C47" w:rsidRPr="00A355C4">
        <w:rPr>
          <w:rFonts w:ascii="Times New Roman" w:hAnsi="Times New Roman" w:cs="Times New Roman"/>
          <w:sz w:val="24"/>
          <w:szCs w:val="24"/>
        </w:rPr>
        <w:t xml:space="preserve"> in the Walton County Master Gardener program. </w:t>
      </w:r>
    </w:p>
    <w:p w14:paraId="6D9676DD" w14:textId="53511EA7" w:rsidR="005E02E9" w:rsidRDefault="00CC3EEE" w:rsidP="00396A8C">
      <w:pPr>
        <w:spacing w:line="240" w:lineRule="auto"/>
        <w:rPr>
          <w:rFonts w:ascii="Times New Roman" w:hAnsi="Times New Roman" w:cs="Times New Roman"/>
          <w:sz w:val="24"/>
          <w:szCs w:val="24"/>
        </w:rPr>
      </w:pPr>
      <w:r w:rsidRPr="00A355C4">
        <w:rPr>
          <w:rFonts w:ascii="Times New Roman" w:hAnsi="Times New Roman" w:cs="Times New Roman"/>
          <w:sz w:val="24"/>
          <w:szCs w:val="24"/>
        </w:rPr>
        <w:t xml:space="preserve">Surveys were emailed to 169 </w:t>
      </w:r>
      <w:r w:rsidR="008477D3" w:rsidRPr="00A355C4">
        <w:rPr>
          <w:rFonts w:ascii="Times New Roman" w:hAnsi="Times New Roman" w:cs="Times New Roman"/>
          <w:sz w:val="24"/>
          <w:szCs w:val="24"/>
        </w:rPr>
        <w:t xml:space="preserve">potential </w:t>
      </w:r>
      <w:r w:rsidRPr="00A355C4">
        <w:rPr>
          <w:rFonts w:ascii="Times New Roman" w:hAnsi="Times New Roman" w:cs="Times New Roman"/>
          <w:sz w:val="24"/>
          <w:szCs w:val="24"/>
        </w:rPr>
        <w:t xml:space="preserve">participants </w:t>
      </w:r>
      <w:r w:rsidR="00DF32EB">
        <w:rPr>
          <w:rFonts w:ascii="Times New Roman" w:hAnsi="Times New Roman" w:cs="Times New Roman"/>
          <w:sz w:val="24"/>
          <w:szCs w:val="24"/>
        </w:rPr>
        <w:t xml:space="preserve">with 25 undeliverable due to </w:t>
      </w:r>
      <w:r w:rsidRPr="00A355C4">
        <w:rPr>
          <w:rFonts w:ascii="Times New Roman" w:hAnsi="Times New Roman" w:cs="Times New Roman"/>
          <w:sz w:val="24"/>
          <w:szCs w:val="24"/>
        </w:rPr>
        <w:t>email address</w:t>
      </w:r>
      <w:r w:rsidR="00DF32EB">
        <w:rPr>
          <w:rFonts w:ascii="Times New Roman" w:hAnsi="Times New Roman" w:cs="Times New Roman"/>
          <w:sz w:val="24"/>
          <w:szCs w:val="24"/>
        </w:rPr>
        <w:t>es in the VMS</w:t>
      </w:r>
      <w:r w:rsidRPr="00A355C4">
        <w:rPr>
          <w:rFonts w:ascii="Times New Roman" w:hAnsi="Times New Roman" w:cs="Times New Roman"/>
          <w:sz w:val="24"/>
          <w:szCs w:val="24"/>
        </w:rPr>
        <w:t xml:space="preserve"> no longer being valid</w:t>
      </w:r>
      <w:r w:rsidR="00E32B0D" w:rsidRPr="00A355C4">
        <w:rPr>
          <w:rFonts w:ascii="Times New Roman" w:hAnsi="Times New Roman" w:cs="Times New Roman"/>
          <w:sz w:val="24"/>
          <w:szCs w:val="24"/>
        </w:rPr>
        <w:t>, resulting in 144 accessible potential participants</w:t>
      </w:r>
      <w:r w:rsidR="000D47E5">
        <w:rPr>
          <w:rFonts w:ascii="Times New Roman" w:hAnsi="Times New Roman" w:cs="Times New Roman"/>
          <w:sz w:val="24"/>
          <w:szCs w:val="24"/>
        </w:rPr>
        <w:t>.</w:t>
      </w:r>
      <w:r w:rsidRPr="00A355C4">
        <w:rPr>
          <w:rFonts w:ascii="Times New Roman" w:hAnsi="Times New Roman" w:cs="Times New Roman"/>
          <w:sz w:val="24"/>
          <w:szCs w:val="24"/>
        </w:rPr>
        <w:t xml:space="preserve"> Of the </w:t>
      </w:r>
      <w:r w:rsidR="00B21B91" w:rsidRPr="00A355C4">
        <w:rPr>
          <w:rFonts w:ascii="Times New Roman" w:hAnsi="Times New Roman" w:cs="Times New Roman"/>
          <w:sz w:val="24"/>
          <w:szCs w:val="24"/>
        </w:rPr>
        <w:t>144 surveys successfully sent, 60</w:t>
      </w:r>
      <w:r w:rsidR="00DF32EB">
        <w:rPr>
          <w:rFonts w:ascii="Times New Roman" w:hAnsi="Times New Roman" w:cs="Times New Roman"/>
          <w:sz w:val="24"/>
          <w:szCs w:val="24"/>
        </w:rPr>
        <w:t xml:space="preserve"> were returned completed</w:t>
      </w:r>
      <w:r w:rsidR="00B21B91" w:rsidRPr="00A355C4">
        <w:rPr>
          <w:rFonts w:ascii="Times New Roman" w:hAnsi="Times New Roman" w:cs="Times New Roman"/>
          <w:sz w:val="24"/>
          <w:szCs w:val="24"/>
        </w:rPr>
        <w:t>, for a 42</w:t>
      </w:r>
      <w:r w:rsidR="00C4181C">
        <w:rPr>
          <w:rFonts w:ascii="Times New Roman" w:hAnsi="Times New Roman" w:cs="Times New Roman"/>
          <w:sz w:val="24"/>
          <w:szCs w:val="24"/>
        </w:rPr>
        <w:t>% response rate</w:t>
      </w:r>
      <w:r w:rsidR="000D47E5">
        <w:rPr>
          <w:rFonts w:ascii="Times New Roman" w:hAnsi="Times New Roman" w:cs="Times New Roman"/>
          <w:sz w:val="24"/>
          <w:szCs w:val="24"/>
        </w:rPr>
        <w:t xml:space="preserve">. </w:t>
      </w:r>
      <w:r w:rsidR="00400A65">
        <w:rPr>
          <w:rFonts w:ascii="Times New Roman" w:hAnsi="Times New Roman" w:cs="Times New Roman"/>
          <w:sz w:val="24"/>
          <w:szCs w:val="24"/>
        </w:rPr>
        <w:t>To account for potential nonresponse error and ensure external validity, per the recommendations outlined by L</w:t>
      </w:r>
      <w:r w:rsidR="000E0109">
        <w:rPr>
          <w:rFonts w:ascii="Times New Roman" w:hAnsi="Times New Roman" w:cs="Times New Roman"/>
          <w:sz w:val="24"/>
          <w:szCs w:val="24"/>
        </w:rPr>
        <w:t>indn</w:t>
      </w:r>
      <w:r w:rsidR="00400A65">
        <w:rPr>
          <w:rFonts w:ascii="Times New Roman" w:hAnsi="Times New Roman" w:cs="Times New Roman"/>
          <w:sz w:val="24"/>
          <w:szCs w:val="24"/>
        </w:rPr>
        <w:t>er</w:t>
      </w:r>
      <w:r w:rsidR="00541680">
        <w:rPr>
          <w:rFonts w:ascii="Times New Roman" w:hAnsi="Times New Roman" w:cs="Times New Roman"/>
          <w:sz w:val="24"/>
          <w:szCs w:val="24"/>
        </w:rPr>
        <w:t>, Murphy, &amp; Briers</w:t>
      </w:r>
      <w:r w:rsidR="00400A65">
        <w:rPr>
          <w:rFonts w:ascii="Times New Roman" w:hAnsi="Times New Roman" w:cs="Times New Roman"/>
          <w:sz w:val="24"/>
          <w:szCs w:val="24"/>
        </w:rPr>
        <w:t xml:space="preserve"> </w:t>
      </w:r>
      <w:r w:rsidR="00261C10">
        <w:rPr>
          <w:rFonts w:ascii="Times New Roman" w:hAnsi="Times New Roman" w:cs="Times New Roman"/>
          <w:sz w:val="24"/>
          <w:szCs w:val="24"/>
        </w:rPr>
        <w:t>(2001), t-test</w:t>
      </w:r>
      <w:r w:rsidR="00400A65">
        <w:rPr>
          <w:rFonts w:ascii="Times New Roman" w:hAnsi="Times New Roman" w:cs="Times New Roman"/>
          <w:sz w:val="24"/>
          <w:szCs w:val="24"/>
        </w:rPr>
        <w:t xml:space="preserve"> statistical comparisons were run</w:t>
      </w:r>
      <w:r w:rsidR="00261C10">
        <w:rPr>
          <w:rFonts w:ascii="Times New Roman" w:hAnsi="Times New Roman" w:cs="Times New Roman"/>
          <w:sz w:val="24"/>
          <w:szCs w:val="24"/>
        </w:rPr>
        <w:t xml:space="preserve"> for each variable (demographic, motivational and volunteerism)</w:t>
      </w:r>
      <w:r w:rsidR="00400A65">
        <w:rPr>
          <w:rFonts w:ascii="Times New Roman" w:hAnsi="Times New Roman" w:cs="Times New Roman"/>
          <w:sz w:val="24"/>
          <w:szCs w:val="24"/>
        </w:rPr>
        <w:t xml:space="preserve"> between early respondents and late respondents</w:t>
      </w:r>
      <w:r w:rsidR="00261C10">
        <w:rPr>
          <w:rFonts w:ascii="Times New Roman" w:hAnsi="Times New Roman" w:cs="Times New Roman"/>
          <w:sz w:val="24"/>
          <w:szCs w:val="24"/>
        </w:rPr>
        <w:t xml:space="preserve"> to determine if response time affected data</w:t>
      </w:r>
      <w:r w:rsidR="00400A65">
        <w:rPr>
          <w:rFonts w:ascii="Times New Roman" w:hAnsi="Times New Roman" w:cs="Times New Roman"/>
          <w:sz w:val="24"/>
          <w:szCs w:val="24"/>
        </w:rPr>
        <w:t>. No significant differences were found between early and late respondents, indicating the study</w:t>
      </w:r>
      <w:r w:rsidR="00261C10">
        <w:rPr>
          <w:rFonts w:ascii="Times New Roman" w:hAnsi="Times New Roman" w:cs="Times New Roman"/>
          <w:sz w:val="24"/>
          <w:szCs w:val="24"/>
        </w:rPr>
        <w:t xml:space="preserve"> could proceed under a reasonable assumption that possible differences from nonresponse error were accounted for.</w:t>
      </w:r>
      <w:r w:rsidR="00400A65">
        <w:rPr>
          <w:rFonts w:ascii="Times New Roman" w:hAnsi="Times New Roman" w:cs="Times New Roman"/>
          <w:sz w:val="24"/>
          <w:szCs w:val="24"/>
        </w:rPr>
        <w:t xml:space="preserve"> </w:t>
      </w:r>
      <w:r w:rsidR="005E02E9">
        <w:rPr>
          <w:rFonts w:ascii="Times New Roman" w:hAnsi="Times New Roman" w:cs="Times New Roman"/>
          <w:sz w:val="24"/>
          <w:szCs w:val="24"/>
        </w:rPr>
        <w:t>To comply with th</w:t>
      </w:r>
      <w:r w:rsidR="00261C10">
        <w:rPr>
          <w:rFonts w:ascii="Times New Roman" w:hAnsi="Times New Roman" w:cs="Times New Roman"/>
          <w:sz w:val="24"/>
          <w:szCs w:val="24"/>
        </w:rPr>
        <w:t>e objectives of the survey,</w:t>
      </w:r>
      <w:r w:rsidR="005E02E9">
        <w:rPr>
          <w:rFonts w:ascii="Times New Roman" w:hAnsi="Times New Roman" w:cs="Times New Roman"/>
          <w:sz w:val="24"/>
          <w:szCs w:val="24"/>
        </w:rPr>
        <w:t xml:space="preserve"> data from surveys completed by </w:t>
      </w:r>
      <w:r w:rsidR="00261C10">
        <w:rPr>
          <w:rFonts w:ascii="Times New Roman" w:hAnsi="Times New Roman" w:cs="Times New Roman"/>
          <w:sz w:val="24"/>
          <w:szCs w:val="24"/>
        </w:rPr>
        <w:t xml:space="preserve">all </w:t>
      </w:r>
      <w:r w:rsidR="005E02E9">
        <w:rPr>
          <w:rFonts w:ascii="Times New Roman" w:hAnsi="Times New Roman" w:cs="Times New Roman"/>
          <w:sz w:val="24"/>
          <w:szCs w:val="24"/>
        </w:rPr>
        <w:t>Master Gardeners</w:t>
      </w:r>
      <w:r w:rsidR="00261C10">
        <w:rPr>
          <w:rFonts w:ascii="Times New Roman" w:hAnsi="Times New Roman" w:cs="Times New Roman"/>
          <w:sz w:val="24"/>
          <w:szCs w:val="24"/>
        </w:rPr>
        <w:t>, regardless of tenure, were used for objective one, where only data from those</w:t>
      </w:r>
      <w:r w:rsidR="005E02E9">
        <w:rPr>
          <w:rFonts w:ascii="Times New Roman" w:hAnsi="Times New Roman" w:cs="Times New Roman"/>
          <w:sz w:val="24"/>
          <w:szCs w:val="24"/>
        </w:rPr>
        <w:t xml:space="preserve"> w</w:t>
      </w:r>
      <w:r w:rsidR="00261C10">
        <w:rPr>
          <w:rFonts w:ascii="Times New Roman" w:hAnsi="Times New Roman" w:cs="Times New Roman"/>
          <w:sz w:val="24"/>
          <w:szCs w:val="24"/>
        </w:rPr>
        <w:t xml:space="preserve">ho reported being active </w:t>
      </w:r>
      <w:r w:rsidR="005E02E9">
        <w:rPr>
          <w:rFonts w:ascii="Times New Roman" w:hAnsi="Times New Roman" w:cs="Times New Roman"/>
          <w:sz w:val="24"/>
          <w:szCs w:val="24"/>
        </w:rPr>
        <w:t xml:space="preserve">in the program for more than </w:t>
      </w:r>
      <w:r w:rsidR="008875F8">
        <w:rPr>
          <w:rFonts w:ascii="Times New Roman" w:hAnsi="Times New Roman" w:cs="Times New Roman"/>
          <w:sz w:val="24"/>
          <w:szCs w:val="24"/>
        </w:rPr>
        <w:t>four</w:t>
      </w:r>
      <w:r w:rsidR="005E02E9">
        <w:rPr>
          <w:rFonts w:ascii="Times New Roman" w:hAnsi="Times New Roman" w:cs="Times New Roman"/>
          <w:sz w:val="24"/>
          <w:szCs w:val="24"/>
        </w:rPr>
        <w:t xml:space="preserve"> years were </w:t>
      </w:r>
      <w:r w:rsidR="00261C10">
        <w:rPr>
          <w:rFonts w:ascii="Times New Roman" w:hAnsi="Times New Roman" w:cs="Times New Roman"/>
          <w:sz w:val="24"/>
          <w:szCs w:val="24"/>
        </w:rPr>
        <w:t>used in objective two.</w:t>
      </w:r>
    </w:p>
    <w:p w14:paraId="14E5845D" w14:textId="0A110B66" w:rsidR="005E02E9" w:rsidRDefault="005E02E9" w:rsidP="00396A8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261C10">
        <w:rPr>
          <w:rFonts w:ascii="Times New Roman" w:hAnsi="Times New Roman" w:cs="Times New Roman"/>
          <w:sz w:val="24"/>
          <w:szCs w:val="24"/>
        </w:rPr>
        <w:t xml:space="preserve">survey </w:t>
      </w:r>
      <w:r>
        <w:rPr>
          <w:rFonts w:ascii="Times New Roman" w:hAnsi="Times New Roman" w:cs="Times New Roman"/>
          <w:sz w:val="24"/>
          <w:szCs w:val="24"/>
        </w:rPr>
        <w:t>respondents were homogenous, with most being white (</w:t>
      </w:r>
      <w:r w:rsidRPr="008875F8">
        <w:rPr>
          <w:rFonts w:ascii="Times New Roman" w:hAnsi="Times New Roman" w:cs="Times New Roman"/>
          <w:i/>
          <w:sz w:val="24"/>
          <w:szCs w:val="24"/>
        </w:rPr>
        <w:t>n</w:t>
      </w:r>
      <w:r w:rsidR="008875F8">
        <w:rPr>
          <w:rFonts w:ascii="Times New Roman" w:hAnsi="Times New Roman" w:cs="Times New Roman"/>
          <w:sz w:val="24"/>
          <w:szCs w:val="24"/>
        </w:rPr>
        <w:t xml:space="preserve"> </w:t>
      </w:r>
      <w:r>
        <w:rPr>
          <w:rFonts w:ascii="Times New Roman" w:hAnsi="Times New Roman" w:cs="Times New Roman"/>
          <w:sz w:val="24"/>
          <w:szCs w:val="24"/>
        </w:rPr>
        <w:t>=</w:t>
      </w:r>
      <w:r w:rsidR="008875F8">
        <w:rPr>
          <w:rFonts w:ascii="Times New Roman" w:hAnsi="Times New Roman" w:cs="Times New Roman"/>
          <w:sz w:val="24"/>
          <w:szCs w:val="24"/>
        </w:rPr>
        <w:t xml:space="preserve"> </w:t>
      </w:r>
      <w:r w:rsidR="008429EF">
        <w:rPr>
          <w:rFonts w:ascii="Times New Roman" w:hAnsi="Times New Roman" w:cs="Times New Roman"/>
          <w:sz w:val="24"/>
          <w:szCs w:val="24"/>
        </w:rPr>
        <w:t>57, 97</w:t>
      </w:r>
      <w:r>
        <w:rPr>
          <w:rFonts w:ascii="Times New Roman" w:hAnsi="Times New Roman" w:cs="Times New Roman"/>
          <w:sz w:val="24"/>
          <w:szCs w:val="24"/>
        </w:rPr>
        <w:t>%) women (</w:t>
      </w:r>
      <w:r w:rsidRPr="008875F8">
        <w:rPr>
          <w:rFonts w:ascii="Times New Roman" w:hAnsi="Times New Roman" w:cs="Times New Roman"/>
          <w:i/>
          <w:sz w:val="24"/>
          <w:szCs w:val="24"/>
        </w:rPr>
        <w:t>n</w:t>
      </w:r>
      <w:r w:rsidR="008875F8">
        <w:rPr>
          <w:rFonts w:ascii="Times New Roman" w:hAnsi="Times New Roman" w:cs="Times New Roman"/>
          <w:sz w:val="24"/>
          <w:szCs w:val="24"/>
        </w:rPr>
        <w:t xml:space="preserve"> </w:t>
      </w:r>
      <w:r>
        <w:rPr>
          <w:rFonts w:ascii="Times New Roman" w:hAnsi="Times New Roman" w:cs="Times New Roman"/>
          <w:sz w:val="24"/>
          <w:szCs w:val="24"/>
        </w:rPr>
        <w:t>=</w:t>
      </w:r>
      <w:r w:rsidR="008875F8">
        <w:rPr>
          <w:rFonts w:ascii="Times New Roman" w:hAnsi="Times New Roman" w:cs="Times New Roman"/>
          <w:sz w:val="24"/>
          <w:szCs w:val="24"/>
        </w:rPr>
        <w:t xml:space="preserve"> </w:t>
      </w:r>
      <w:r w:rsidR="008429EF">
        <w:rPr>
          <w:rFonts w:ascii="Times New Roman" w:hAnsi="Times New Roman" w:cs="Times New Roman"/>
          <w:sz w:val="24"/>
          <w:szCs w:val="24"/>
        </w:rPr>
        <w:t>41, 69.5</w:t>
      </w:r>
      <w:r>
        <w:rPr>
          <w:rFonts w:ascii="Times New Roman" w:hAnsi="Times New Roman" w:cs="Times New Roman"/>
          <w:sz w:val="24"/>
          <w:szCs w:val="24"/>
        </w:rPr>
        <w:t xml:space="preserve">%).  Due to the lack of ethnicities other than white, findings from race were not included in the </w:t>
      </w:r>
      <w:r w:rsidR="00A16E9D">
        <w:rPr>
          <w:rFonts w:ascii="Times New Roman" w:hAnsi="Times New Roman" w:cs="Times New Roman"/>
          <w:sz w:val="24"/>
          <w:szCs w:val="24"/>
        </w:rPr>
        <w:t>comparisons below.</w:t>
      </w:r>
    </w:p>
    <w:p w14:paraId="0CD09D5D" w14:textId="77777777" w:rsidR="00C4181C" w:rsidRDefault="00C4181C" w:rsidP="00396A8C">
      <w:pPr>
        <w:spacing w:line="240" w:lineRule="auto"/>
        <w:rPr>
          <w:rFonts w:ascii="Times New Roman" w:hAnsi="Times New Roman" w:cs="Times New Roman"/>
          <w:sz w:val="24"/>
          <w:szCs w:val="24"/>
        </w:rPr>
      </w:pPr>
      <w:r>
        <w:rPr>
          <w:rFonts w:ascii="Times New Roman" w:hAnsi="Times New Roman" w:cs="Times New Roman"/>
          <w:b/>
          <w:sz w:val="28"/>
          <w:szCs w:val="28"/>
        </w:rPr>
        <w:t>Findings</w:t>
      </w:r>
    </w:p>
    <w:p w14:paraId="2149A10F" w14:textId="629BC225" w:rsidR="00BE3942" w:rsidRPr="00E325E4" w:rsidRDefault="00B21B91" w:rsidP="00396A8C">
      <w:pPr>
        <w:spacing w:line="240" w:lineRule="auto"/>
        <w:rPr>
          <w:rFonts w:ascii="Times New Roman" w:hAnsi="Times New Roman" w:cs="Times New Roman"/>
          <w:sz w:val="24"/>
          <w:szCs w:val="24"/>
        </w:rPr>
      </w:pPr>
      <w:r w:rsidRPr="00A355C4">
        <w:rPr>
          <w:rFonts w:ascii="Times New Roman" w:hAnsi="Times New Roman" w:cs="Times New Roman"/>
          <w:b/>
          <w:sz w:val="24"/>
          <w:szCs w:val="24"/>
        </w:rPr>
        <w:t>Findings:  Objective 1</w:t>
      </w:r>
    </w:p>
    <w:p w14:paraId="25B41A13" w14:textId="7B8DB758" w:rsidR="00C4181C" w:rsidRDefault="000D1033" w:rsidP="00396A8C">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objective of the study was to </w:t>
      </w:r>
      <w:r w:rsidR="000C35C6">
        <w:rPr>
          <w:rFonts w:ascii="Times New Roman" w:eastAsia="Times New Roman" w:hAnsi="Times New Roman" w:cs="Times New Roman"/>
          <w:sz w:val="24"/>
          <w:szCs w:val="24"/>
        </w:rPr>
        <w:t>describe the demographic,</w:t>
      </w:r>
      <w:r>
        <w:rPr>
          <w:rFonts w:ascii="Times New Roman" w:eastAsia="Times New Roman" w:hAnsi="Times New Roman" w:cs="Times New Roman"/>
          <w:sz w:val="24"/>
          <w:szCs w:val="24"/>
        </w:rPr>
        <w:t xml:space="preserve"> motivational </w:t>
      </w:r>
      <w:r w:rsidR="000C35C6">
        <w:rPr>
          <w:rFonts w:ascii="Times New Roman" w:eastAsia="Times New Roman" w:hAnsi="Times New Roman" w:cs="Times New Roman"/>
          <w:sz w:val="24"/>
          <w:szCs w:val="24"/>
        </w:rPr>
        <w:t xml:space="preserve">and volunteerism </w:t>
      </w:r>
      <w:r>
        <w:rPr>
          <w:rFonts w:ascii="Times New Roman" w:eastAsia="Times New Roman" w:hAnsi="Times New Roman" w:cs="Times New Roman"/>
          <w:sz w:val="24"/>
          <w:szCs w:val="24"/>
        </w:rPr>
        <w:t>characteristics of Master Gardener volunteers in Walton County</w:t>
      </w:r>
      <w:r w:rsidR="0003199F">
        <w:rPr>
          <w:rFonts w:ascii="Times New Roman" w:eastAsia="Times New Roman" w:hAnsi="Times New Roman" w:cs="Times New Roman"/>
          <w:sz w:val="24"/>
          <w:szCs w:val="24"/>
        </w:rPr>
        <w:t xml:space="preserve"> to better understand the makeup of the program</w:t>
      </w:r>
      <w:r w:rsidR="000D47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demographic characteristics </w:t>
      </w:r>
      <w:r w:rsidR="0003199F">
        <w:rPr>
          <w:rFonts w:ascii="Times New Roman" w:eastAsia="Times New Roman" w:hAnsi="Times New Roman" w:cs="Times New Roman"/>
          <w:sz w:val="24"/>
          <w:szCs w:val="24"/>
        </w:rPr>
        <w:t xml:space="preserve">measured </w:t>
      </w:r>
      <w:r>
        <w:rPr>
          <w:rFonts w:ascii="Times New Roman" w:eastAsia="Times New Roman" w:hAnsi="Times New Roman" w:cs="Times New Roman"/>
          <w:sz w:val="24"/>
          <w:szCs w:val="24"/>
        </w:rPr>
        <w:t xml:space="preserve">were: </w:t>
      </w:r>
      <w:r w:rsidR="00513F10">
        <w:rPr>
          <w:rFonts w:ascii="Times New Roman" w:eastAsia="Times New Roman" w:hAnsi="Times New Roman" w:cs="Times New Roman"/>
          <w:sz w:val="24"/>
          <w:szCs w:val="24"/>
        </w:rPr>
        <w:t>g</w:t>
      </w:r>
      <w:r>
        <w:rPr>
          <w:rFonts w:ascii="Times New Roman" w:eastAsia="Times New Roman" w:hAnsi="Times New Roman" w:cs="Times New Roman"/>
          <w:sz w:val="24"/>
          <w:szCs w:val="24"/>
        </w:rPr>
        <w:t>e</w:t>
      </w:r>
      <w:r w:rsidR="00513F10">
        <w:rPr>
          <w:rFonts w:ascii="Times New Roman" w:eastAsia="Times New Roman" w:hAnsi="Times New Roman" w:cs="Times New Roman"/>
          <w:sz w:val="24"/>
          <w:szCs w:val="24"/>
        </w:rPr>
        <w:t>nder, ethnicity, age, education level, income (defined as median household i</w:t>
      </w:r>
      <w:r>
        <w:rPr>
          <w:rFonts w:ascii="Times New Roman" w:eastAsia="Times New Roman" w:hAnsi="Times New Roman" w:cs="Times New Roman"/>
          <w:sz w:val="24"/>
          <w:szCs w:val="24"/>
        </w:rPr>
        <w:t>ncome before</w:t>
      </w:r>
      <w:r w:rsidR="00513F10">
        <w:rPr>
          <w:rFonts w:ascii="Times New Roman" w:eastAsia="Times New Roman" w:hAnsi="Times New Roman" w:cs="Times New Roman"/>
          <w:sz w:val="24"/>
          <w:szCs w:val="24"/>
        </w:rPr>
        <w:t xml:space="preserve"> 2018</w:t>
      </w:r>
      <w:r>
        <w:rPr>
          <w:rFonts w:ascii="Times New Roman" w:eastAsia="Times New Roman" w:hAnsi="Times New Roman" w:cs="Times New Roman"/>
          <w:sz w:val="24"/>
          <w:szCs w:val="24"/>
        </w:rPr>
        <w:t xml:space="preserve"> </w:t>
      </w:r>
      <w:r w:rsidR="00513F1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axes) and </w:t>
      </w:r>
      <w:r w:rsidR="00DC0AA5">
        <w:rPr>
          <w:rFonts w:ascii="Times New Roman" w:eastAsia="Times New Roman" w:hAnsi="Times New Roman" w:cs="Times New Roman"/>
          <w:sz w:val="24"/>
          <w:szCs w:val="24"/>
        </w:rPr>
        <w:t xml:space="preserve">tenure </w:t>
      </w:r>
      <w:r w:rsidR="00513F10">
        <w:rPr>
          <w:rFonts w:ascii="Times New Roman" w:eastAsia="Times New Roman" w:hAnsi="Times New Roman" w:cs="Times New Roman"/>
          <w:sz w:val="24"/>
          <w:szCs w:val="24"/>
        </w:rPr>
        <w:t>in the Master Gardener p</w:t>
      </w:r>
      <w:r>
        <w:rPr>
          <w:rFonts w:ascii="Times New Roman" w:eastAsia="Times New Roman" w:hAnsi="Times New Roman" w:cs="Times New Roman"/>
          <w:sz w:val="24"/>
          <w:szCs w:val="24"/>
        </w:rPr>
        <w:t>rogram.</w:t>
      </w:r>
      <w:r w:rsidR="000D47E5">
        <w:rPr>
          <w:rFonts w:ascii="Times New Roman" w:eastAsia="Times New Roman" w:hAnsi="Times New Roman" w:cs="Times New Roman"/>
          <w:sz w:val="24"/>
          <w:szCs w:val="24"/>
        </w:rPr>
        <w:t xml:space="preserve"> </w:t>
      </w:r>
      <w:r w:rsidR="0003199F">
        <w:rPr>
          <w:rFonts w:ascii="Times New Roman" w:eastAsia="Times New Roman" w:hAnsi="Times New Roman" w:cs="Times New Roman"/>
          <w:sz w:val="24"/>
          <w:szCs w:val="24"/>
        </w:rPr>
        <w:t>A majority of survey respondents were white (</w:t>
      </w:r>
      <w:r w:rsidR="0003199F" w:rsidRPr="00513F10">
        <w:rPr>
          <w:rFonts w:ascii="Times New Roman" w:eastAsia="Times New Roman" w:hAnsi="Times New Roman" w:cs="Times New Roman"/>
          <w:i/>
          <w:sz w:val="24"/>
          <w:szCs w:val="24"/>
        </w:rPr>
        <w:t>n</w:t>
      </w:r>
      <w:r w:rsidR="00513F10">
        <w:rPr>
          <w:rFonts w:ascii="Times New Roman" w:eastAsia="Times New Roman" w:hAnsi="Times New Roman" w:cs="Times New Roman"/>
          <w:sz w:val="24"/>
          <w:szCs w:val="24"/>
        </w:rPr>
        <w:t xml:space="preserve"> </w:t>
      </w:r>
      <w:r w:rsidR="0003199F">
        <w:rPr>
          <w:rFonts w:ascii="Times New Roman" w:eastAsia="Times New Roman" w:hAnsi="Times New Roman" w:cs="Times New Roman"/>
          <w:sz w:val="24"/>
          <w:szCs w:val="24"/>
        </w:rPr>
        <w:t>= 57, 96.6%) females (</w:t>
      </w:r>
      <w:r w:rsidR="0003199F" w:rsidRPr="00513F10">
        <w:rPr>
          <w:rFonts w:ascii="Times New Roman" w:eastAsia="Times New Roman" w:hAnsi="Times New Roman" w:cs="Times New Roman"/>
          <w:i/>
          <w:sz w:val="24"/>
          <w:szCs w:val="24"/>
        </w:rPr>
        <w:t>n</w:t>
      </w:r>
      <w:r w:rsidR="0003199F">
        <w:rPr>
          <w:rFonts w:ascii="Times New Roman" w:eastAsia="Times New Roman" w:hAnsi="Times New Roman" w:cs="Times New Roman"/>
          <w:sz w:val="24"/>
          <w:szCs w:val="24"/>
        </w:rPr>
        <w:t xml:space="preserve"> = 41, 69.5%) 66 years old or more (</w:t>
      </w:r>
      <w:r w:rsidR="0003199F" w:rsidRPr="00513F10">
        <w:rPr>
          <w:rFonts w:ascii="Times New Roman" w:eastAsia="Times New Roman" w:hAnsi="Times New Roman" w:cs="Times New Roman"/>
          <w:i/>
          <w:sz w:val="24"/>
          <w:szCs w:val="24"/>
        </w:rPr>
        <w:t>n</w:t>
      </w:r>
      <w:r w:rsidR="0003199F">
        <w:rPr>
          <w:rFonts w:ascii="Times New Roman" w:eastAsia="Times New Roman" w:hAnsi="Times New Roman" w:cs="Times New Roman"/>
          <w:sz w:val="24"/>
          <w:szCs w:val="24"/>
        </w:rPr>
        <w:t xml:space="preserve"> = 45, 77.6%) with at least a 4-year college degree (</w:t>
      </w:r>
      <w:r w:rsidR="00A51D99" w:rsidRPr="00513F10">
        <w:rPr>
          <w:rFonts w:ascii="Times New Roman" w:eastAsia="Times New Roman" w:hAnsi="Times New Roman" w:cs="Times New Roman"/>
          <w:i/>
          <w:sz w:val="24"/>
          <w:szCs w:val="24"/>
        </w:rPr>
        <w:t>n</w:t>
      </w:r>
      <w:r w:rsidR="00A51D99">
        <w:rPr>
          <w:rFonts w:ascii="Times New Roman" w:eastAsia="Times New Roman" w:hAnsi="Times New Roman" w:cs="Times New Roman"/>
          <w:sz w:val="24"/>
          <w:szCs w:val="24"/>
        </w:rPr>
        <w:t xml:space="preserve"> = 38, 64.4%) and median annual income of more</w:t>
      </w:r>
      <w:r w:rsidR="000D47E5">
        <w:rPr>
          <w:rFonts w:ascii="Times New Roman" w:eastAsia="Times New Roman" w:hAnsi="Times New Roman" w:cs="Times New Roman"/>
          <w:sz w:val="24"/>
          <w:szCs w:val="24"/>
        </w:rPr>
        <w:t xml:space="preserve"> than $75,000 (</w:t>
      </w:r>
      <w:r w:rsidR="000D47E5" w:rsidRPr="00513F10">
        <w:rPr>
          <w:rFonts w:ascii="Times New Roman" w:eastAsia="Times New Roman" w:hAnsi="Times New Roman" w:cs="Times New Roman"/>
          <w:i/>
          <w:sz w:val="24"/>
          <w:szCs w:val="24"/>
        </w:rPr>
        <w:t>n</w:t>
      </w:r>
      <w:r w:rsidR="000D47E5">
        <w:rPr>
          <w:rFonts w:ascii="Times New Roman" w:eastAsia="Times New Roman" w:hAnsi="Times New Roman" w:cs="Times New Roman"/>
          <w:sz w:val="24"/>
          <w:szCs w:val="24"/>
        </w:rPr>
        <w:t xml:space="preserve"> = 35, 68.6%). </w:t>
      </w:r>
      <w:r w:rsidR="00A51D99">
        <w:rPr>
          <w:rFonts w:ascii="Times New Roman" w:eastAsia="Times New Roman" w:hAnsi="Times New Roman" w:cs="Times New Roman"/>
          <w:sz w:val="24"/>
          <w:szCs w:val="24"/>
        </w:rPr>
        <w:t>Table 1 below illustrates the descriptive statistics for Walton County Master Gardener volunteer demographic characteristics.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00"/>
        <w:gridCol w:w="1440"/>
        <w:gridCol w:w="1440"/>
        <w:gridCol w:w="1008"/>
        <w:gridCol w:w="1273"/>
        <w:gridCol w:w="416"/>
      </w:tblGrid>
      <w:tr w:rsidR="00E90CF8" w:rsidRPr="00A355C4" w14:paraId="4E1BB4B6" w14:textId="77777777" w:rsidTr="00261C10">
        <w:tc>
          <w:tcPr>
            <w:tcW w:w="9177" w:type="dxa"/>
            <w:gridSpan w:val="6"/>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FFFFFF" w:themeFill="background1"/>
          </w:tcPr>
          <w:p w14:paraId="794C9B6C" w14:textId="77777777" w:rsidR="00DF1B27" w:rsidRDefault="00DF1B27" w:rsidP="00E90CF8">
            <w:pPr>
              <w:spacing w:after="0" w:line="240" w:lineRule="auto"/>
              <w:rPr>
                <w:rFonts w:ascii="Times New Roman" w:eastAsia="Times New Roman" w:hAnsi="Times New Roman" w:cs="Times New Roman"/>
                <w:sz w:val="24"/>
                <w:szCs w:val="24"/>
              </w:rPr>
            </w:pPr>
          </w:p>
          <w:p w14:paraId="37C3B29C" w14:textId="03CA0C75" w:rsidR="00E90CF8" w:rsidRPr="00E90CF8" w:rsidRDefault="00E90CF8" w:rsidP="00E90CF8">
            <w:pPr>
              <w:spacing w:after="0" w:line="240" w:lineRule="auto"/>
              <w:contextualSpacing/>
              <w:rPr>
                <w:rFonts w:ascii="Times New Roman" w:eastAsia="Times New Roman" w:hAnsi="Times New Roman" w:cs="Times New Roman"/>
                <w:sz w:val="24"/>
                <w:szCs w:val="24"/>
              </w:rPr>
            </w:pPr>
            <w:r w:rsidRPr="00E90CF8">
              <w:rPr>
                <w:rFonts w:ascii="Times New Roman" w:eastAsia="Times New Roman" w:hAnsi="Times New Roman" w:cs="Times New Roman"/>
                <w:sz w:val="24"/>
                <w:szCs w:val="24"/>
              </w:rPr>
              <w:t>Table 1</w:t>
            </w:r>
          </w:p>
          <w:p w14:paraId="60F51A74" w14:textId="77777777" w:rsidR="00E90CF8" w:rsidRPr="00A355C4" w:rsidRDefault="00E90CF8" w:rsidP="00E90CF8">
            <w:pPr>
              <w:spacing w:after="0" w:line="240" w:lineRule="auto"/>
              <w:contextualSpacing/>
              <w:rPr>
                <w:rFonts w:ascii="Times New Roman" w:eastAsia="Times New Roman" w:hAnsi="Times New Roman" w:cs="Times New Roman"/>
                <w:sz w:val="24"/>
                <w:szCs w:val="24"/>
              </w:rPr>
            </w:pPr>
            <w:r w:rsidRPr="00E90CF8">
              <w:rPr>
                <w:rFonts w:ascii="Times New Roman" w:eastAsia="Times New Roman" w:hAnsi="Times New Roman" w:cs="Times New Roman"/>
                <w:sz w:val="24"/>
                <w:szCs w:val="24"/>
              </w:rPr>
              <w:t>Walton County Master Gardener Participant Demographics</w:t>
            </w:r>
          </w:p>
          <w:p w14:paraId="58444519" w14:textId="762412E0" w:rsidR="00E90CF8" w:rsidRPr="00A355C4" w:rsidRDefault="00E90CF8" w:rsidP="00BE3942">
            <w:pPr>
              <w:spacing w:after="0" w:line="240" w:lineRule="auto"/>
              <w:jc w:val="center"/>
              <w:rPr>
                <w:rFonts w:ascii="Times New Roman" w:eastAsia="Times New Roman" w:hAnsi="Times New Roman" w:cs="Times New Roman"/>
                <w:sz w:val="24"/>
                <w:szCs w:val="24"/>
              </w:rPr>
            </w:pPr>
          </w:p>
        </w:tc>
      </w:tr>
      <w:tr w:rsidR="00765CFE" w:rsidRPr="00A355C4" w14:paraId="5B3807C7" w14:textId="0F41948E" w:rsidTr="00541680">
        <w:tc>
          <w:tcPr>
            <w:tcW w:w="3600" w:type="dxa"/>
            <w:tcBorders>
              <w:left w:val="single" w:sz="4" w:space="0" w:color="FFFFFF" w:themeColor="background1"/>
              <w:bottom w:val="single" w:sz="4" w:space="0" w:color="auto"/>
              <w:right w:val="single" w:sz="4" w:space="0" w:color="FFFFFF" w:themeColor="background1"/>
            </w:tcBorders>
            <w:shd w:val="clear" w:color="auto" w:fill="FFFFFF" w:themeFill="background1"/>
          </w:tcPr>
          <w:p w14:paraId="234D5D42" w14:textId="77777777" w:rsidR="00765CFE" w:rsidRPr="005B0E08" w:rsidRDefault="00765CFE" w:rsidP="00BE3942">
            <w:pPr>
              <w:spacing w:after="0" w:line="240" w:lineRule="auto"/>
              <w:rPr>
                <w:rFonts w:ascii="Times New Roman" w:eastAsia="Times New Roman" w:hAnsi="Times New Roman" w:cs="Times New Roman"/>
                <w:sz w:val="24"/>
                <w:szCs w:val="24"/>
              </w:rPr>
            </w:pPr>
            <w:r w:rsidRPr="005B0E08">
              <w:rPr>
                <w:rFonts w:ascii="Times New Roman" w:eastAsia="Times New Roman" w:hAnsi="Times New Roman" w:cs="Times New Roman"/>
                <w:sz w:val="24"/>
                <w:szCs w:val="24"/>
              </w:rPr>
              <w:t>Characteristic</w:t>
            </w:r>
          </w:p>
        </w:tc>
        <w:tc>
          <w:tcPr>
            <w:tcW w:w="144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778BDB3B" w14:textId="27A4C45F" w:rsidR="00765CFE" w:rsidRPr="005B0E08" w:rsidRDefault="00765CFE" w:rsidP="00765CFE">
            <w:pPr>
              <w:spacing w:after="0" w:line="240" w:lineRule="auto"/>
              <w:jc w:val="center"/>
              <w:rPr>
                <w:rFonts w:ascii="Times New Roman" w:eastAsia="Times New Roman" w:hAnsi="Times New Roman" w:cs="Times New Roman"/>
                <w:i/>
                <w:sz w:val="24"/>
                <w:szCs w:val="24"/>
              </w:rPr>
            </w:pPr>
          </w:p>
        </w:tc>
        <w:tc>
          <w:tcPr>
            <w:tcW w:w="1440" w:type="dxa"/>
            <w:tcBorders>
              <w:left w:val="single" w:sz="4" w:space="0" w:color="FFFFFF" w:themeColor="background1"/>
              <w:bottom w:val="single" w:sz="4" w:space="0" w:color="auto"/>
              <w:right w:val="single" w:sz="4" w:space="0" w:color="FFFFFF" w:themeColor="background1"/>
            </w:tcBorders>
            <w:shd w:val="clear" w:color="auto" w:fill="FFFFFF" w:themeFill="background1"/>
          </w:tcPr>
          <w:p w14:paraId="6FCFEDA5" w14:textId="0267542E" w:rsidR="00765CFE" w:rsidRPr="005B0E08" w:rsidRDefault="00765CFE" w:rsidP="00F6615E">
            <w:pPr>
              <w:spacing w:after="0" w:line="240" w:lineRule="auto"/>
              <w:rPr>
                <w:rFonts w:ascii="Times New Roman" w:eastAsia="Times New Roman" w:hAnsi="Times New Roman" w:cs="Times New Roman"/>
                <w:i/>
                <w:sz w:val="24"/>
                <w:szCs w:val="24"/>
              </w:rPr>
            </w:pPr>
          </w:p>
        </w:tc>
        <w:tc>
          <w:tcPr>
            <w:tcW w:w="10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69FF7EB9" w14:textId="19EE8E25" w:rsidR="00765CFE" w:rsidRPr="005B0E08" w:rsidRDefault="00765CFE" w:rsidP="00BE3942">
            <w:pPr>
              <w:spacing w:after="0" w:line="240" w:lineRule="auto"/>
              <w:jc w:val="center"/>
              <w:rPr>
                <w:rFonts w:ascii="Times New Roman" w:eastAsia="Times New Roman" w:hAnsi="Times New Roman" w:cs="Times New Roman"/>
                <w:i/>
                <w:sz w:val="24"/>
                <w:szCs w:val="24"/>
              </w:rPr>
            </w:pPr>
            <w:r w:rsidRPr="005B0E08">
              <w:rPr>
                <w:rFonts w:ascii="Times New Roman" w:eastAsia="Times New Roman" w:hAnsi="Times New Roman" w:cs="Times New Roman"/>
                <w:i/>
                <w:sz w:val="24"/>
                <w:szCs w:val="24"/>
              </w:rPr>
              <w:t>f</w:t>
            </w:r>
          </w:p>
        </w:tc>
        <w:tc>
          <w:tcPr>
            <w:tcW w:w="1273" w:type="dxa"/>
            <w:tcBorders>
              <w:left w:val="single" w:sz="4" w:space="0" w:color="FFFFFF" w:themeColor="background1"/>
              <w:bottom w:val="single" w:sz="4" w:space="0" w:color="000000"/>
              <w:right w:val="single" w:sz="4" w:space="0" w:color="FFFFFF" w:themeColor="background1"/>
            </w:tcBorders>
            <w:shd w:val="clear" w:color="auto" w:fill="FFFFFF" w:themeFill="background1"/>
          </w:tcPr>
          <w:p w14:paraId="09AD5F92" w14:textId="77777777" w:rsidR="00765CFE" w:rsidRPr="00A355C4" w:rsidRDefault="00765CFE" w:rsidP="00BE3942">
            <w:pPr>
              <w:spacing w:after="0" w:line="240" w:lineRule="auto"/>
              <w:jc w:val="center"/>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w:t>
            </w:r>
          </w:p>
        </w:tc>
        <w:tc>
          <w:tcPr>
            <w:tcW w:w="416" w:type="dxa"/>
            <w:tcBorders>
              <w:left w:val="single" w:sz="4" w:space="0" w:color="FFFFFF" w:themeColor="background1"/>
              <w:bottom w:val="single" w:sz="4" w:space="0" w:color="000000"/>
              <w:right w:val="single" w:sz="4" w:space="0" w:color="FFFFFF" w:themeColor="background1"/>
            </w:tcBorders>
          </w:tcPr>
          <w:p w14:paraId="61ECBADD" w14:textId="77777777" w:rsidR="00765CFE" w:rsidRPr="00A355C4" w:rsidRDefault="00765CFE" w:rsidP="00BE3942">
            <w:pPr>
              <w:spacing w:after="0" w:line="240" w:lineRule="auto"/>
              <w:jc w:val="center"/>
              <w:rPr>
                <w:rFonts w:ascii="Times New Roman" w:eastAsia="Times New Roman" w:hAnsi="Times New Roman" w:cs="Times New Roman"/>
                <w:sz w:val="24"/>
                <w:szCs w:val="24"/>
              </w:rPr>
            </w:pPr>
          </w:p>
        </w:tc>
      </w:tr>
      <w:tr w:rsidR="00765CFE" w:rsidRPr="00A355C4" w14:paraId="2F3B188F" w14:textId="368FEB8F" w:rsidTr="00541680">
        <w:tc>
          <w:tcPr>
            <w:tcW w:w="360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F8F4FC9" w14:textId="77777777" w:rsidR="00765CFE" w:rsidRPr="00A355C4" w:rsidRDefault="00765CFE" w:rsidP="00BE3942">
            <w:pPr>
              <w:spacing w:after="0" w:line="240" w:lineRule="auto"/>
              <w:rPr>
                <w:rFonts w:ascii="Times New Roman" w:eastAsia="Times New Roman" w:hAnsi="Times New Roman" w:cs="Times New Roman"/>
                <w:i/>
                <w:sz w:val="24"/>
                <w:szCs w:val="24"/>
              </w:rPr>
            </w:pPr>
            <w:r w:rsidRPr="00A355C4">
              <w:rPr>
                <w:rFonts w:ascii="Times New Roman" w:eastAsia="Times New Roman" w:hAnsi="Times New Roman" w:cs="Times New Roman"/>
                <w:i/>
                <w:sz w:val="24"/>
                <w:szCs w:val="24"/>
              </w:rPr>
              <w:lastRenderedPageBreak/>
              <w:t>Gender</w:t>
            </w:r>
          </w:p>
          <w:p w14:paraId="07F49A7B" w14:textId="77777777" w:rsidR="00765CFE" w:rsidRPr="00A355C4" w:rsidRDefault="00765CFE" w:rsidP="00BE3942">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Female</w:t>
            </w:r>
          </w:p>
          <w:p w14:paraId="4DD70699" w14:textId="77777777" w:rsidR="00765CFE" w:rsidRPr="00A355C4" w:rsidRDefault="00765CFE" w:rsidP="00BE3942">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Male</w:t>
            </w:r>
          </w:p>
        </w:tc>
        <w:tc>
          <w:tcPr>
            <w:tcW w:w="144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6180856" w14:textId="2ED4CAEB" w:rsidR="00765CFE" w:rsidRDefault="00765CFE" w:rsidP="00765CFE">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0ABE777" w14:textId="37B36105" w:rsidR="00765CFE" w:rsidRPr="00A355C4" w:rsidRDefault="00765CFE" w:rsidP="00BE3942">
            <w:pPr>
              <w:spacing w:after="0" w:line="240" w:lineRule="auto"/>
              <w:jc w:val="center"/>
              <w:rPr>
                <w:rFonts w:ascii="Times New Roman" w:eastAsia="Times New Roman" w:hAnsi="Times New Roman" w:cs="Times New Roman"/>
                <w:sz w:val="24"/>
                <w:szCs w:val="24"/>
              </w:rPr>
            </w:pPr>
          </w:p>
        </w:tc>
        <w:tc>
          <w:tcPr>
            <w:tcW w:w="100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D24F1F9" w14:textId="38576871" w:rsidR="00765CFE" w:rsidRPr="00A355C4" w:rsidRDefault="00765CFE" w:rsidP="00BE3942">
            <w:pPr>
              <w:spacing w:after="0" w:line="240" w:lineRule="auto"/>
              <w:jc w:val="center"/>
              <w:rPr>
                <w:rFonts w:ascii="Times New Roman" w:eastAsia="Times New Roman" w:hAnsi="Times New Roman" w:cs="Times New Roman"/>
                <w:sz w:val="24"/>
                <w:szCs w:val="24"/>
              </w:rPr>
            </w:pPr>
          </w:p>
          <w:p w14:paraId="1D63C7DC" w14:textId="2CBCC730" w:rsidR="00765CFE" w:rsidRPr="00A355C4" w:rsidRDefault="00F6615E"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p w14:paraId="17F6F3B4" w14:textId="1CA9761E" w:rsidR="00765CFE" w:rsidRPr="00A355C4" w:rsidRDefault="00F6615E"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273"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CD86CE5" w14:textId="1A8D89CE" w:rsidR="00765CFE" w:rsidRPr="00A355C4" w:rsidRDefault="00765CFE" w:rsidP="00BE3942">
            <w:pPr>
              <w:spacing w:after="0" w:line="240" w:lineRule="auto"/>
              <w:jc w:val="center"/>
              <w:rPr>
                <w:rFonts w:ascii="Times New Roman" w:eastAsia="Times New Roman" w:hAnsi="Times New Roman" w:cs="Times New Roman"/>
                <w:sz w:val="24"/>
                <w:szCs w:val="24"/>
              </w:rPr>
            </w:pPr>
          </w:p>
          <w:p w14:paraId="62DDE2C5" w14:textId="38D93D08" w:rsidR="00765CFE" w:rsidRDefault="00F6615E"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69.5</w:t>
            </w:r>
          </w:p>
          <w:p w14:paraId="25D6745F" w14:textId="40676661" w:rsidR="00F6615E" w:rsidRPr="00A355C4" w:rsidRDefault="00F6615E"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30.5</w:t>
            </w:r>
          </w:p>
        </w:tc>
        <w:tc>
          <w:tcPr>
            <w:tcW w:w="416" w:type="dxa"/>
            <w:tcBorders>
              <w:left w:val="single" w:sz="4" w:space="0" w:color="FFFFFF" w:themeColor="background1"/>
              <w:bottom w:val="single" w:sz="4" w:space="0" w:color="FFFFFF" w:themeColor="background1"/>
              <w:right w:val="single" w:sz="4" w:space="0" w:color="FFFFFF" w:themeColor="background1"/>
            </w:tcBorders>
          </w:tcPr>
          <w:p w14:paraId="4A4C9E19" w14:textId="77777777" w:rsidR="00765CFE" w:rsidRPr="00A355C4" w:rsidRDefault="00765CFE" w:rsidP="00BE3942">
            <w:pPr>
              <w:spacing w:after="0" w:line="240" w:lineRule="auto"/>
              <w:jc w:val="center"/>
              <w:rPr>
                <w:rFonts w:ascii="Times New Roman" w:eastAsia="Times New Roman" w:hAnsi="Times New Roman" w:cs="Times New Roman"/>
                <w:sz w:val="24"/>
                <w:szCs w:val="24"/>
              </w:rPr>
            </w:pPr>
          </w:p>
        </w:tc>
      </w:tr>
      <w:tr w:rsidR="00765CFE" w:rsidRPr="00A355C4" w14:paraId="7BA5128C" w14:textId="1DE3F61A" w:rsidTr="00541680">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929FAB2" w14:textId="77777777" w:rsidR="00765CFE" w:rsidRPr="00A355C4" w:rsidRDefault="00765CFE" w:rsidP="00BE3942">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i/>
                <w:sz w:val="24"/>
                <w:szCs w:val="24"/>
              </w:rPr>
              <w:t>Ethnicity</w:t>
            </w:r>
          </w:p>
          <w:p w14:paraId="2A8342DA" w14:textId="77777777" w:rsidR="00765CFE" w:rsidRPr="00A355C4" w:rsidRDefault="00765CFE" w:rsidP="00BE3942">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African American</w:t>
            </w:r>
          </w:p>
          <w:p w14:paraId="08A863EA" w14:textId="77777777" w:rsidR="00765CFE" w:rsidRPr="00A355C4" w:rsidRDefault="00765CFE" w:rsidP="00BE3942">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Asian</w:t>
            </w:r>
          </w:p>
          <w:p w14:paraId="3F0DBCC2" w14:textId="77777777" w:rsidR="00765CFE" w:rsidRPr="00A355C4" w:rsidRDefault="00765CFE" w:rsidP="00BE3942">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Hispanic</w:t>
            </w:r>
          </w:p>
          <w:p w14:paraId="0D0F3386" w14:textId="77777777" w:rsidR="00765CFE" w:rsidRPr="00A355C4" w:rsidRDefault="00765CFE" w:rsidP="00BE3942">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Native American</w:t>
            </w:r>
          </w:p>
          <w:p w14:paraId="1B385561" w14:textId="77777777" w:rsidR="00765CFE" w:rsidRPr="00A355C4" w:rsidRDefault="00765CFE" w:rsidP="00BE3942">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Pacific Islander</w:t>
            </w:r>
          </w:p>
          <w:p w14:paraId="5B301878" w14:textId="77777777" w:rsidR="00765CFE" w:rsidRPr="00A355C4" w:rsidRDefault="00765CFE" w:rsidP="00BE3942">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White </w:t>
            </w:r>
          </w:p>
          <w:p w14:paraId="5F279034" w14:textId="77777777" w:rsidR="00765CFE" w:rsidRPr="00A355C4" w:rsidRDefault="00765CFE" w:rsidP="00BE3942">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Other</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97AEEBD" w14:textId="77777777" w:rsidR="00765CFE" w:rsidRDefault="00765CFE" w:rsidP="00BE3942">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CBA4D0B" w14:textId="4FDA0191" w:rsidR="00765CFE" w:rsidRPr="00A355C4" w:rsidRDefault="00765CFE" w:rsidP="00BE3942">
            <w:pPr>
              <w:spacing w:after="0" w:line="240" w:lineRule="auto"/>
              <w:jc w:val="center"/>
              <w:rPr>
                <w:rFonts w:ascii="Times New Roman" w:eastAsia="Times New Roman" w:hAnsi="Times New Roman" w:cs="Times New Roman"/>
                <w:sz w:val="24"/>
                <w:szCs w:val="24"/>
              </w:rPr>
            </w:pPr>
          </w:p>
        </w:tc>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E19A7A9" w14:textId="77777777" w:rsidR="00765CFE" w:rsidRDefault="00765CFE" w:rsidP="00BE3942">
            <w:pPr>
              <w:spacing w:after="0" w:line="240" w:lineRule="auto"/>
              <w:jc w:val="center"/>
              <w:rPr>
                <w:rFonts w:ascii="Times New Roman" w:eastAsia="Times New Roman" w:hAnsi="Times New Roman" w:cs="Times New Roman"/>
                <w:sz w:val="24"/>
                <w:szCs w:val="24"/>
              </w:rPr>
            </w:pPr>
          </w:p>
          <w:p w14:paraId="26E7985C" w14:textId="77777777" w:rsidR="00F6615E" w:rsidRDefault="00F6615E"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711A98E7" w14:textId="77777777" w:rsidR="00F6615E" w:rsidRDefault="00F6615E" w:rsidP="00BE3942">
            <w:pPr>
              <w:spacing w:after="0" w:line="240" w:lineRule="auto"/>
              <w:jc w:val="center"/>
              <w:rPr>
                <w:rFonts w:ascii="Times New Roman" w:eastAsia="Times New Roman" w:hAnsi="Times New Roman" w:cs="Times New Roman"/>
                <w:sz w:val="24"/>
                <w:szCs w:val="24"/>
              </w:rPr>
            </w:pPr>
          </w:p>
          <w:p w14:paraId="6274F843" w14:textId="77777777" w:rsidR="00F6615E" w:rsidRDefault="00F6615E" w:rsidP="00BE3942">
            <w:pPr>
              <w:spacing w:after="0" w:line="240" w:lineRule="auto"/>
              <w:jc w:val="center"/>
              <w:rPr>
                <w:rFonts w:ascii="Times New Roman" w:eastAsia="Times New Roman" w:hAnsi="Times New Roman" w:cs="Times New Roman"/>
                <w:sz w:val="24"/>
                <w:szCs w:val="24"/>
              </w:rPr>
            </w:pPr>
          </w:p>
          <w:p w14:paraId="47DEBB49" w14:textId="77777777" w:rsidR="00F6615E" w:rsidRDefault="00F6615E" w:rsidP="00BE3942">
            <w:pPr>
              <w:spacing w:after="0" w:line="240" w:lineRule="auto"/>
              <w:jc w:val="center"/>
              <w:rPr>
                <w:rFonts w:ascii="Times New Roman" w:eastAsia="Times New Roman" w:hAnsi="Times New Roman" w:cs="Times New Roman"/>
                <w:sz w:val="24"/>
                <w:szCs w:val="24"/>
              </w:rPr>
            </w:pPr>
          </w:p>
          <w:p w14:paraId="502AE7B2" w14:textId="77777777" w:rsidR="00F6615E" w:rsidRDefault="00F6615E" w:rsidP="00BE3942">
            <w:pPr>
              <w:spacing w:after="0" w:line="240" w:lineRule="auto"/>
              <w:jc w:val="center"/>
              <w:rPr>
                <w:rFonts w:ascii="Times New Roman" w:eastAsia="Times New Roman" w:hAnsi="Times New Roman" w:cs="Times New Roman"/>
                <w:sz w:val="24"/>
                <w:szCs w:val="24"/>
              </w:rPr>
            </w:pPr>
          </w:p>
          <w:p w14:paraId="2271A78D" w14:textId="77777777" w:rsidR="00F6615E" w:rsidRDefault="00F6615E"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p w14:paraId="358AFFA5" w14:textId="70306853" w:rsidR="00F6615E" w:rsidRPr="00A355C4" w:rsidRDefault="00F6615E"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1F9503D" w14:textId="77777777" w:rsidR="00765CFE" w:rsidRDefault="00765CFE" w:rsidP="00BE3942">
            <w:pPr>
              <w:spacing w:after="0" w:line="240" w:lineRule="auto"/>
              <w:jc w:val="center"/>
              <w:rPr>
                <w:rFonts w:ascii="Times New Roman" w:eastAsia="Times New Roman" w:hAnsi="Times New Roman" w:cs="Times New Roman"/>
                <w:sz w:val="24"/>
                <w:szCs w:val="24"/>
              </w:rPr>
            </w:pPr>
          </w:p>
          <w:p w14:paraId="7BD31345" w14:textId="145C3E3A" w:rsidR="00F6615E" w:rsidRDefault="00F6615E"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14:paraId="5DD395A2" w14:textId="77777777" w:rsidR="00F6615E" w:rsidRDefault="00F6615E" w:rsidP="00BE3942">
            <w:pPr>
              <w:spacing w:after="0" w:line="240" w:lineRule="auto"/>
              <w:jc w:val="center"/>
              <w:rPr>
                <w:rFonts w:ascii="Times New Roman" w:eastAsia="Times New Roman" w:hAnsi="Times New Roman" w:cs="Times New Roman"/>
                <w:sz w:val="24"/>
                <w:szCs w:val="24"/>
              </w:rPr>
            </w:pPr>
          </w:p>
          <w:p w14:paraId="2D617116" w14:textId="77777777" w:rsidR="00F6615E" w:rsidRDefault="00F6615E" w:rsidP="00BE3942">
            <w:pPr>
              <w:spacing w:after="0" w:line="240" w:lineRule="auto"/>
              <w:jc w:val="center"/>
              <w:rPr>
                <w:rFonts w:ascii="Times New Roman" w:eastAsia="Times New Roman" w:hAnsi="Times New Roman" w:cs="Times New Roman"/>
                <w:sz w:val="24"/>
                <w:szCs w:val="24"/>
              </w:rPr>
            </w:pPr>
          </w:p>
          <w:p w14:paraId="25D1F712" w14:textId="77777777" w:rsidR="00F6615E" w:rsidRDefault="00F6615E" w:rsidP="00BE3942">
            <w:pPr>
              <w:spacing w:after="0" w:line="240" w:lineRule="auto"/>
              <w:jc w:val="center"/>
              <w:rPr>
                <w:rFonts w:ascii="Times New Roman" w:eastAsia="Times New Roman" w:hAnsi="Times New Roman" w:cs="Times New Roman"/>
                <w:sz w:val="24"/>
                <w:szCs w:val="24"/>
              </w:rPr>
            </w:pPr>
          </w:p>
          <w:p w14:paraId="5609D01A" w14:textId="77777777" w:rsidR="00F6615E" w:rsidRDefault="00F6615E" w:rsidP="00BE3942">
            <w:pPr>
              <w:spacing w:after="0" w:line="240" w:lineRule="auto"/>
              <w:jc w:val="center"/>
              <w:rPr>
                <w:rFonts w:ascii="Times New Roman" w:eastAsia="Times New Roman" w:hAnsi="Times New Roman" w:cs="Times New Roman"/>
                <w:sz w:val="24"/>
                <w:szCs w:val="24"/>
              </w:rPr>
            </w:pPr>
          </w:p>
          <w:p w14:paraId="50868690" w14:textId="7446FF3A" w:rsidR="00F6615E" w:rsidRDefault="00F6615E"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96.6</w:t>
            </w:r>
          </w:p>
          <w:p w14:paraId="740EECF3" w14:textId="7F925E07" w:rsidR="009174AC" w:rsidRPr="00A355C4" w:rsidRDefault="009174AC"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6508AE" w14:textId="77777777" w:rsidR="00765CFE" w:rsidRPr="00A355C4" w:rsidRDefault="00765CFE" w:rsidP="00BE3942">
            <w:pPr>
              <w:spacing w:after="0" w:line="240" w:lineRule="auto"/>
              <w:jc w:val="center"/>
              <w:rPr>
                <w:rFonts w:ascii="Times New Roman" w:eastAsia="Times New Roman" w:hAnsi="Times New Roman" w:cs="Times New Roman"/>
                <w:sz w:val="24"/>
                <w:szCs w:val="24"/>
              </w:rPr>
            </w:pPr>
          </w:p>
        </w:tc>
      </w:tr>
      <w:tr w:rsidR="00765CFE" w:rsidRPr="00A355C4" w14:paraId="4959AD19" w14:textId="5C38AE44" w:rsidTr="00541680">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6C570D6" w14:textId="77777777" w:rsidR="00765CFE" w:rsidRPr="00A355C4" w:rsidRDefault="00765CFE" w:rsidP="00BE3942">
            <w:pPr>
              <w:spacing w:after="0" w:line="240" w:lineRule="auto"/>
              <w:rPr>
                <w:rFonts w:ascii="Times New Roman" w:eastAsia="Times New Roman" w:hAnsi="Times New Roman" w:cs="Times New Roman"/>
                <w:i/>
                <w:sz w:val="24"/>
                <w:szCs w:val="24"/>
              </w:rPr>
            </w:pPr>
            <w:r w:rsidRPr="00A355C4">
              <w:rPr>
                <w:rFonts w:ascii="Times New Roman" w:eastAsia="Times New Roman" w:hAnsi="Times New Roman" w:cs="Times New Roman"/>
                <w:i/>
                <w:sz w:val="24"/>
                <w:szCs w:val="24"/>
              </w:rPr>
              <w:t>Age</w:t>
            </w:r>
          </w:p>
          <w:p w14:paraId="5F866B7A" w14:textId="77777777" w:rsidR="00765CFE" w:rsidRPr="00A355C4" w:rsidRDefault="00765CFE" w:rsidP="00BE3942">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18 – 34 years old</w:t>
            </w:r>
          </w:p>
          <w:p w14:paraId="42D607D4" w14:textId="77777777" w:rsidR="00765CFE" w:rsidRPr="00A355C4" w:rsidRDefault="00765CFE" w:rsidP="00BE3942">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35 – 45 years old</w:t>
            </w:r>
          </w:p>
          <w:p w14:paraId="27F7280F" w14:textId="77777777" w:rsidR="00765CFE" w:rsidRPr="00A355C4" w:rsidRDefault="00765CFE" w:rsidP="00BE3942">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46 – 55 years old</w:t>
            </w:r>
          </w:p>
          <w:p w14:paraId="4FC88B55" w14:textId="77777777" w:rsidR="00765CFE" w:rsidRPr="00A355C4" w:rsidRDefault="00765CFE" w:rsidP="00BE3942">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56 – 65 years old</w:t>
            </w:r>
          </w:p>
          <w:p w14:paraId="5B962B72" w14:textId="77777777" w:rsidR="00765CFE" w:rsidRPr="00A355C4" w:rsidRDefault="00765CFE" w:rsidP="00BE3942">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66 years or older</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069C093" w14:textId="77777777" w:rsidR="00765CFE" w:rsidRDefault="00765CFE" w:rsidP="00BE3942">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F10DA90" w14:textId="080A5BA0" w:rsidR="00765CFE" w:rsidRPr="00A355C4" w:rsidRDefault="00765CFE" w:rsidP="00BE3942">
            <w:pPr>
              <w:spacing w:after="0" w:line="240" w:lineRule="auto"/>
              <w:jc w:val="center"/>
              <w:rPr>
                <w:rFonts w:ascii="Times New Roman" w:eastAsia="Times New Roman" w:hAnsi="Times New Roman" w:cs="Times New Roman"/>
                <w:sz w:val="24"/>
                <w:szCs w:val="24"/>
              </w:rPr>
            </w:pPr>
          </w:p>
        </w:tc>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A620237" w14:textId="77777777" w:rsidR="00765CFE" w:rsidRDefault="00765CFE" w:rsidP="00BE3942">
            <w:pPr>
              <w:spacing w:after="0" w:line="240" w:lineRule="auto"/>
              <w:jc w:val="center"/>
              <w:rPr>
                <w:rFonts w:ascii="Times New Roman" w:eastAsia="Times New Roman" w:hAnsi="Times New Roman" w:cs="Times New Roman"/>
                <w:sz w:val="24"/>
                <w:szCs w:val="24"/>
              </w:rPr>
            </w:pPr>
          </w:p>
          <w:p w14:paraId="5740DB3F" w14:textId="77777777" w:rsidR="009174AC" w:rsidRDefault="009174AC"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289687B1" w14:textId="77777777" w:rsidR="009174AC" w:rsidRDefault="009174AC"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0C77FFF0" w14:textId="77777777" w:rsidR="009174AC" w:rsidRDefault="009174AC"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69E31B60" w14:textId="77777777" w:rsidR="009174AC" w:rsidRDefault="009174AC"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14:paraId="653A5401" w14:textId="051D53E5" w:rsidR="009174AC" w:rsidRPr="00A355C4" w:rsidRDefault="009174AC"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306E310" w14:textId="77777777" w:rsidR="00765CFE" w:rsidRDefault="00765CFE" w:rsidP="00BE3942">
            <w:pPr>
              <w:spacing w:after="0" w:line="240" w:lineRule="auto"/>
              <w:jc w:val="center"/>
              <w:rPr>
                <w:rFonts w:ascii="Times New Roman" w:eastAsia="Times New Roman" w:hAnsi="Times New Roman" w:cs="Times New Roman"/>
                <w:sz w:val="24"/>
                <w:szCs w:val="24"/>
              </w:rPr>
            </w:pPr>
          </w:p>
          <w:p w14:paraId="7D167D5B" w14:textId="77777777" w:rsidR="009174AC" w:rsidRDefault="009174AC"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p w14:paraId="57F2EE2A" w14:textId="16A071BC" w:rsidR="009174AC" w:rsidRDefault="009174AC"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8875F8">
              <w:rPr>
                <w:rFonts w:ascii="Times New Roman" w:eastAsia="Times New Roman" w:hAnsi="Times New Roman" w:cs="Times New Roman"/>
                <w:sz w:val="24"/>
                <w:szCs w:val="24"/>
              </w:rPr>
              <w:t>.0</w:t>
            </w:r>
          </w:p>
          <w:p w14:paraId="3F6163DA" w14:textId="77777777" w:rsidR="009174AC" w:rsidRDefault="009174AC"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p w14:paraId="08E25207" w14:textId="14EDE97E" w:rsidR="009174AC" w:rsidRDefault="009174AC"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p w14:paraId="296CADF1" w14:textId="7A42D233" w:rsidR="009174AC" w:rsidRPr="00A355C4" w:rsidRDefault="009174AC"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77.6</w:t>
            </w:r>
          </w:p>
        </w:tc>
        <w:tc>
          <w:tcPr>
            <w:tcW w:w="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823BD3" w14:textId="77777777" w:rsidR="00765CFE" w:rsidRPr="00A355C4" w:rsidRDefault="00765CFE" w:rsidP="00BE3942">
            <w:pPr>
              <w:spacing w:after="0" w:line="240" w:lineRule="auto"/>
              <w:jc w:val="center"/>
              <w:rPr>
                <w:rFonts w:ascii="Times New Roman" w:eastAsia="Times New Roman" w:hAnsi="Times New Roman" w:cs="Times New Roman"/>
                <w:sz w:val="24"/>
                <w:szCs w:val="24"/>
              </w:rPr>
            </w:pPr>
          </w:p>
        </w:tc>
      </w:tr>
      <w:tr w:rsidR="00765CFE" w:rsidRPr="00A355C4" w14:paraId="2CF45DA5" w14:textId="1AEE59B1" w:rsidTr="00541680">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0527AEA" w14:textId="77777777" w:rsidR="00765CFE" w:rsidRPr="00A355C4" w:rsidRDefault="00765CFE" w:rsidP="00BE3942">
            <w:pPr>
              <w:spacing w:after="0" w:line="240" w:lineRule="auto"/>
              <w:rPr>
                <w:rFonts w:ascii="Times New Roman" w:eastAsia="Times New Roman" w:hAnsi="Times New Roman" w:cs="Times New Roman"/>
                <w:i/>
                <w:sz w:val="24"/>
                <w:szCs w:val="24"/>
              </w:rPr>
            </w:pPr>
            <w:r w:rsidRPr="00A355C4">
              <w:rPr>
                <w:rFonts w:ascii="Times New Roman" w:eastAsia="Times New Roman" w:hAnsi="Times New Roman" w:cs="Times New Roman"/>
                <w:i/>
                <w:sz w:val="24"/>
                <w:szCs w:val="24"/>
              </w:rPr>
              <w:t>Education</w:t>
            </w:r>
          </w:p>
          <w:p w14:paraId="5331710F" w14:textId="0DEE6481" w:rsidR="00765CFE" w:rsidRPr="00A355C4" w:rsidRDefault="00765CFE" w:rsidP="00E24E96">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Less than high school</w:t>
            </w:r>
          </w:p>
          <w:p w14:paraId="2ACB40AA" w14:textId="59E95972" w:rsidR="00765CFE" w:rsidRPr="00A355C4" w:rsidRDefault="00765CFE" w:rsidP="00E24E96">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High School Diploma/GED</w:t>
            </w:r>
          </w:p>
          <w:p w14:paraId="527C8908" w14:textId="1EF72333" w:rsidR="00765CFE" w:rsidRPr="00A355C4" w:rsidRDefault="00765CFE" w:rsidP="00E24E96">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Some college</w:t>
            </w:r>
          </w:p>
          <w:p w14:paraId="0EA1D87E" w14:textId="54C65CD2" w:rsidR="00765CFE" w:rsidRPr="00A355C4" w:rsidRDefault="00765CFE" w:rsidP="00E24E96">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2-year college degree</w:t>
            </w:r>
          </w:p>
          <w:p w14:paraId="71FB126B" w14:textId="1EC16050" w:rsidR="00765CFE" w:rsidRPr="00A355C4" w:rsidRDefault="00765CFE" w:rsidP="00E24E96">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4-year college degree</w:t>
            </w:r>
          </w:p>
          <w:p w14:paraId="47FE7900" w14:textId="67CDBBC0" w:rsidR="00765CFE" w:rsidRPr="00A355C4" w:rsidRDefault="00765CFE" w:rsidP="00E24E96">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Master's Degree</w:t>
            </w:r>
          </w:p>
          <w:p w14:paraId="31C5FAD4" w14:textId="04D098FE" w:rsidR="00765CFE" w:rsidRPr="00A355C4" w:rsidRDefault="00765CFE" w:rsidP="00BE3942">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Doctoral/Professional Degree</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115D4FB" w14:textId="77777777" w:rsidR="00765CFE" w:rsidRDefault="00765CFE" w:rsidP="00BE3942">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234D05D" w14:textId="1D50D55B" w:rsidR="00765CFE" w:rsidRPr="00A355C4" w:rsidRDefault="00765CFE" w:rsidP="00BE3942">
            <w:pPr>
              <w:spacing w:after="0" w:line="240" w:lineRule="auto"/>
              <w:jc w:val="center"/>
              <w:rPr>
                <w:rFonts w:ascii="Times New Roman" w:eastAsia="Times New Roman" w:hAnsi="Times New Roman" w:cs="Times New Roman"/>
                <w:sz w:val="24"/>
                <w:szCs w:val="24"/>
              </w:rPr>
            </w:pPr>
          </w:p>
        </w:tc>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7C5D3E2" w14:textId="77777777" w:rsidR="00765CFE" w:rsidRDefault="00765CFE" w:rsidP="00BE3942">
            <w:pPr>
              <w:spacing w:after="0" w:line="240" w:lineRule="auto"/>
              <w:jc w:val="center"/>
              <w:rPr>
                <w:rFonts w:ascii="Times New Roman" w:eastAsia="Times New Roman" w:hAnsi="Times New Roman" w:cs="Times New Roman"/>
                <w:sz w:val="24"/>
                <w:szCs w:val="24"/>
              </w:rPr>
            </w:pPr>
          </w:p>
          <w:p w14:paraId="68B3B948" w14:textId="6C768D8C" w:rsidR="009174AC" w:rsidRDefault="009174AC"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0C25D08E" w14:textId="364F4F63" w:rsidR="009174AC" w:rsidRDefault="009174AC"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1BA56727" w14:textId="4C527761" w:rsidR="009174AC" w:rsidRDefault="009174AC"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12BA99E2" w14:textId="1D4803D1" w:rsidR="009174AC" w:rsidRDefault="009174AC"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14:paraId="0EDE4363" w14:textId="4101EB5F" w:rsidR="009174AC" w:rsidRDefault="009174AC"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14:paraId="01AF6DDD" w14:textId="37F550E5" w:rsidR="009174AC" w:rsidRDefault="009174AC"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14:paraId="6F6BAC7C" w14:textId="6E1BE428" w:rsidR="009174AC" w:rsidRPr="00A355C4" w:rsidRDefault="00361E35"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401DC64" w14:textId="77777777" w:rsidR="00765CFE" w:rsidRDefault="00765CFE" w:rsidP="00BE3942">
            <w:pPr>
              <w:spacing w:after="0" w:line="240" w:lineRule="auto"/>
              <w:jc w:val="center"/>
              <w:rPr>
                <w:rFonts w:ascii="Times New Roman" w:eastAsia="Times New Roman" w:hAnsi="Times New Roman" w:cs="Times New Roman"/>
                <w:sz w:val="24"/>
                <w:szCs w:val="24"/>
              </w:rPr>
            </w:pPr>
          </w:p>
          <w:p w14:paraId="26EA17C1" w14:textId="0DE943E7" w:rsidR="00361E35" w:rsidRDefault="00361E35"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8875F8">
              <w:rPr>
                <w:rFonts w:ascii="Times New Roman" w:eastAsia="Times New Roman" w:hAnsi="Times New Roman" w:cs="Times New Roman"/>
                <w:sz w:val="24"/>
                <w:szCs w:val="24"/>
              </w:rPr>
              <w:t>.0</w:t>
            </w:r>
          </w:p>
          <w:p w14:paraId="2CB475CC" w14:textId="77777777" w:rsidR="00361E35" w:rsidRDefault="00361E35"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p w14:paraId="52DA2899" w14:textId="77777777" w:rsidR="00361E35" w:rsidRDefault="00361E35"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p w14:paraId="2A77EDBA" w14:textId="77777777" w:rsidR="00361E35" w:rsidRDefault="00361E35"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18.6</w:t>
            </w:r>
          </w:p>
          <w:p w14:paraId="7558B944" w14:textId="4E872AAC" w:rsidR="00361E35" w:rsidRDefault="00361E35"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8875F8">
              <w:rPr>
                <w:rFonts w:ascii="Times New Roman" w:eastAsia="Times New Roman" w:hAnsi="Times New Roman" w:cs="Times New Roman"/>
                <w:sz w:val="24"/>
                <w:szCs w:val="24"/>
              </w:rPr>
              <w:t>.0</w:t>
            </w:r>
          </w:p>
          <w:p w14:paraId="09D2D36E" w14:textId="77777777" w:rsidR="00361E35" w:rsidRDefault="00361E35"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p>
          <w:p w14:paraId="0DCA8246" w14:textId="3450141E" w:rsidR="00361E35" w:rsidRPr="00A355C4" w:rsidRDefault="00361E35"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F3ACAC" w14:textId="77777777" w:rsidR="00765CFE" w:rsidRPr="00A355C4" w:rsidRDefault="00765CFE" w:rsidP="00BE3942">
            <w:pPr>
              <w:spacing w:after="0" w:line="240" w:lineRule="auto"/>
              <w:jc w:val="center"/>
              <w:rPr>
                <w:rFonts w:ascii="Times New Roman" w:eastAsia="Times New Roman" w:hAnsi="Times New Roman" w:cs="Times New Roman"/>
                <w:sz w:val="24"/>
                <w:szCs w:val="24"/>
              </w:rPr>
            </w:pPr>
          </w:p>
        </w:tc>
      </w:tr>
      <w:tr w:rsidR="00765CFE" w:rsidRPr="00A355C4" w14:paraId="00AA1AF4" w14:textId="1C707E65" w:rsidTr="00541680">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5B94ED8" w14:textId="77777777" w:rsidR="00765CFE" w:rsidRPr="00A355C4" w:rsidRDefault="00765CFE" w:rsidP="00BE3942">
            <w:pPr>
              <w:spacing w:after="0" w:line="240" w:lineRule="auto"/>
              <w:rPr>
                <w:rFonts w:ascii="Times New Roman" w:eastAsia="Times New Roman" w:hAnsi="Times New Roman" w:cs="Times New Roman"/>
                <w:i/>
                <w:sz w:val="24"/>
                <w:szCs w:val="24"/>
              </w:rPr>
            </w:pPr>
            <w:r w:rsidRPr="00A355C4">
              <w:rPr>
                <w:rFonts w:ascii="Times New Roman" w:eastAsia="Times New Roman" w:hAnsi="Times New Roman" w:cs="Times New Roman"/>
                <w:i/>
                <w:sz w:val="24"/>
                <w:szCs w:val="24"/>
              </w:rPr>
              <w:t>Income</w:t>
            </w:r>
          </w:p>
          <w:p w14:paraId="21128E63" w14:textId="77777777" w:rsidR="00765CFE" w:rsidRPr="00A355C4" w:rsidRDefault="00765CFE" w:rsidP="00BE3942">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i/>
                <w:sz w:val="24"/>
                <w:szCs w:val="24"/>
              </w:rPr>
              <w:t xml:space="preserve">    </w:t>
            </w:r>
            <w:r w:rsidRPr="00A355C4">
              <w:rPr>
                <w:rFonts w:ascii="Times New Roman" w:eastAsia="Times New Roman" w:hAnsi="Times New Roman" w:cs="Times New Roman"/>
                <w:sz w:val="24"/>
                <w:szCs w:val="24"/>
              </w:rPr>
              <w:t>$24,999 or less</w:t>
            </w:r>
          </w:p>
          <w:p w14:paraId="5FED1E3D" w14:textId="77777777" w:rsidR="00765CFE" w:rsidRPr="00A355C4" w:rsidRDefault="00765CFE" w:rsidP="00BE3942">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$25,000 to $49,999</w:t>
            </w:r>
          </w:p>
          <w:p w14:paraId="26AE05CB" w14:textId="77777777" w:rsidR="00765CFE" w:rsidRPr="00A355C4" w:rsidRDefault="00765CFE" w:rsidP="00BE3942">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$50,000 to $74,999</w:t>
            </w:r>
          </w:p>
          <w:p w14:paraId="7D210B58" w14:textId="77777777" w:rsidR="00765CFE" w:rsidRPr="00A355C4" w:rsidRDefault="00765CFE" w:rsidP="00BE3942">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$75,000 to $99,000</w:t>
            </w:r>
          </w:p>
          <w:p w14:paraId="77BD1D8F" w14:textId="77777777" w:rsidR="00765CFE" w:rsidRPr="00A355C4" w:rsidRDefault="00765CFE" w:rsidP="00BE3942">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$100,000 or more</w:t>
            </w:r>
          </w:p>
        </w:tc>
        <w:tc>
          <w:tcPr>
            <w:tcW w:w="1440" w:type="dxa"/>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tcPr>
          <w:p w14:paraId="3A77A44E" w14:textId="77777777" w:rsidR="00765CFE" w:rsidRDefault="00765CFE" w:rsidP="00BE3942">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tcPr>
          <w:p w14:paraId="6216CDCA" w14:textId="550EF91D" w:rsidR="00765CFE" w:rsidRPr="00A355C4" w:rsidRDefault="00765CFE" w:rsidP="00BE3942">
            <w:pPr>
              <w:spacing w:after="0" w:line="240" w:lineRule="auto"/>
              <w:jc w:val="center"/>
              <w:rPr>
                <w:rFonts w:ascii="Times New Roman" w:eastAsia="Times New Roman" w:hAnsi="Times New Roman" w:cs="Times New Roman"/>
                <w:sz w:val="24"/>
                <w:szCs w:val="24"/>
              </w:rPr>
            </w:pPr>
          </w:p>
        </w:tc>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30E0DB7" w14:textId="77777777" w:rsidR="00765CFE" w:rsidRDefault="00765CFE" w:rsidP="00BE3942">
            <w:pPr>
              <w:spacing w:after="0" w:line="240" w:lineRule="auto"/>
              <w:jc w:val="center"/>
              <w:rPr>
                <w:rFonts w:ascii="Times New Roman" w:eastAsia="Times New Roman" w:hAnsi="Times New Roman" w:cs="Times New Roman"/>
                <w:sz w:val="24"/>
                <w:szCs w:val="24"/>
              </w:rPr>
            </w:pPr>
          </w:p>
          <w:p w14:paraId="4A2F4BA8" w14:textId="77777777" w:rsidR="00361E35" w:rsidRDefault="00361E35"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161CDDD1" w14:textId="77777777" w:rsidR="00361E35" w:rsidRDefault="00361E35"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79AD0D76" w14:textId="77777777" w:rsidR="00361E35" w:rsidRDefault="00361E35"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09CE4CD3" w14:textId="77777777" w:rsidR="00361E35" w:rsidRDefault="00361E35"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14:paraId="3010D69E" w14:textId="1E9BCAC9" w:rsidR="00361E35" w:rsidRPr="00A355C4" w:rsidRDefault="00361E35"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618338D" w14:textId="77777777" w:rsidR="00765CFE" w:rsidRDefault="00765CFE" w:rsidP="00BE3942">
            <w:pPr>
              <w:spacing w:after="0" w:line="240" w:lineRule="auto"/>
              <w:jc w:val="center"/>
              <w:rPr>
                <w:rFonts w:ascii="Times New Roman" w:eastAsia="Times New Roman" w:hAnsi="Times New Roman" w:cs="Times New Roman"/>
                <w:sz w:val="24"/>
                <w:szCs w:val="24"/>
              </w:rPr>
            </w:pPr>
          </w:p>
          <w:p w14:paraId="31A6C9A3" w14:textId="47E7D996" w:rsidR="00361E35" w:rsidRDefault="00361E35"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875F8">
              <w:rPr>
                <w:rFonts w:ascii="Times New Roman" w:eastAsia="Times New Roman" w:hAnsi="Times New Roman" w:cs="Times New Roman"/>
                <w:sz w:val="24"/>
                <w:szCs w:val="24"/>
              </w:rPr>
              <w:t>.9</w:t>
            </w:r>
          </w:p>
          <w:p w14:paraId="79B99494" w14:textId="77777777" w:rsidR="00361E35" w:rsidRDefault="00361E35"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w:t>
            </w:r>
          </w:p>
          <w:p w14:paraId="654E9479" w14:textId="77777777" w:rsidR="00361E35" w:rsidRDefault="00361E35"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p w14:paraId="037AF4F1" w14:textId="576D56D4" w:rsidR="00361E35" w:rsidRDefault="00361E35"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27.4</w:t>
            </w:r>
          </w:p>
          <w:p w14:paraId="214C2166" w14:textId="01E43B3E" w:rsidR="00361E35" w:rsidRPr="00A355C4" w:rsidRDefault="00361E35"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p>
        </w:tc>
        <w:tc>
          <w:tcPr>
            <w:tcW w:w="416" w:type="dxa"/>
            <w:tcBorders>
              <w:top w:val="single" w:sz="4" w:space="0" w:color="FFFFFF" w:themeColor="background1"/>
              <w:left w:val="single" w:sz="4" w:space="0" w:color="FFFFFF" w:themeColor="background1"/>
              <w:bottom w:val="nil"/>
              <w:right w:val="single" w:sz="4" w:space="0" w:color="FFFFFF" w:themeColor="background1"/>
            </w:tcBorders>
          </w:tcPr>
          <w:p w14:paraId="22AD9C65" w14:textId="77777777" w:rsidR="00765CFE" w:rsidRPr="00A355C4" w:rsidRDefault="00765CFE" w:rsidP="00BE3942">
            <w:pPr>
              <w:spacing w:after="0" w:line="240" w:lineRule="auto"/>
              <w:jc w:val="center"/>
              <w:rPr>
                <w:rFonts w:ascii="Times New Roman" w:eastAsia="Times New Roman" w:hAnsi="Times New Roman" w:cs="Times New Roman"/>
                <w:sz w:val="24"/>
                <w:szCs w:val="24"/>
              </w:rPr>
            </w:pPr>
          </w:p>
        </w:tc>
      </w:tr>
      <w:tr w:rsidR="00765CFE" w:rsidRPr="00A355C4" w14:paraId="13B4AC44" w14:textId="6AE8D10C" w:rsidTr="00541680">
        <w:trPr>
          <w:trHeight w:val="963"/>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8D8AE67" w14:textId="4C895FE4" w:rsidR="00765CFE" w:rsidRPr="00A355C4" w:rsidRDefault="00765CFE" w:rsidP="00BE3942">
            <w:pPr>
              <w:spacing w:after="0" w:line="240" w:lineRule="auto"/>
              <w:rPr>
                <w:rFonts w:ascii="Times New Roman" w:eastAsia="Times New Roman" w:hAnsi="Times New Roman" w:cs="Times New Roman"/>
                <w:i/>
                <w:sz w:val="24"/>
                <w:szCs w:val="24"/>
              </w:rPr>
            </w:pPr>
            <w:r w:rsidRPr="00A355C4">
              <w:rPr>
                <w:rFonts w:ascii="Times New Roman" w:eastAsia="Times New Roman" w:hAnsi="Times New Roman" w:cs="Times New Roman"/>
                <w:i/>
                <w:sz w:val="24"/>
                <w:szCs w:val="24"/>
              </w:rPr>
              <w:t>Tenure in Master Gardener Program</w:t>
            </w:r>
          </w:p>
          <w:p w14:paraId="4BA75BE4" w14:textId="42553869" w:rsidR="00765CFE" w:rsidRPr="00A355C4" w:rsidRDefault="00765CFE" w:rsidP="00BE3942">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i/>
                <w:sz w:val="24"/>
                <w:szCs w:val="24"/>
              </w:rPr>
              <w:t xml:space="preserve">    </w:t>
            </w:r>
            <w:r w:rsidR="00FD5638">
              <w:rPr>
                <w:rFonts w:ascii="Times New Roman" w:eastAsia="Times New Roman" w:hAnsi="Times New Roman" w:cs="Times New Roman"/>
                <w:sz w:val="24"/>
                <w:szCs w:val="24"/>
              </w:rPr>
              <w:t xml:space="preserve">1 </w:t>
            </w:r>
            <w:r w:rsidR="00361E35">
              <w:rPr>
                <w:rFonts w:ascii="Times New Roman" w:eastAsia="Times New Roman" w:hAnsi="Times New Roman" w:cs="Times New Roman"/>
                <w:sz w:val="24"/>
                <w:szCs w:val="24"/>
              </w:rPr>
              <w:t>y</w:t>
            </w:r>
            <w:r w:rsidRPr="00A355C4">
              <w:rPr>
                <w:rFonts w:ascii="Times New Roman" w:eastAsia="Times New Roman" w:hAnsi="Times New Roman" w:cs="Times New Roman"/>
                <w:sz w:val="24"/>
                <w:szCs w:val="24"/>
              </w:rPr>
              <w:t>ear</w:t>
            </w:r>
          </w:p>
          <w:p w14:paraId="6E7D2130" w14:textId="77777777" w:rsidR="00765CFE" w:rsidRPr="00A355C4" w:rsidRDefault="00765CFE" w:rsidP="00BE3942">
            <w:pPr>
              <w:spacing w:after="0" w:line="240" w:lineRule="auto"/>
              <w:rPr>
                <w:rFonts w:ascii="Times New Roman" w:eastAsia="Times New Roman" w:hAnsi="Times New Roman" w:cs="Times New Roman"/>
                <w:sz w:val="24"/>
                <w:szCs w:val="24"/>
              </w:rPr>
            </w:pPr>
            <w:r w:rsidRPr="00A355C4">
              <w:rPr>
                <w:rFonts w:ascii="Times New Roman" w:eastAsia="Times New Roman" w:hAnsi="Times New Roman" w:cs="Times New Roman"/>
                <w:sz w:val="24"/>
                <w:szCs w:val="24"/>
              </w:rPr>
              <w:t xml:space="preserve">    2 – 4 years</w:t>
            </w:r>
          </w:p>
          <w:p w14:paraId="516F3169" w14:textId="5B9A7B0F" w:rsidR="00765CFE" w:rsidRPr="00A355C4" w:rsidRDefault="00765CFE" w:rsidP="00FA3D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or more years</w:t>
            </w:r>
          </w:p>
          <w:p w14:paraId="31C77677" w14:textId="2A9BFC96" w:rsidR="00765CFE" w:rsidRPr="00A355C4" w:rsidRDefault="00765CFE" w:rsidP="00BE3942">
            <w:pPr>
              <w:spacing w:after="0" w:line="240" w:lineRule="auto"/>
              <w:rPr>
                <w:rFonts w:ascii="Times New Roman" w:eastAsia="Times New Roman" w:hAnsi="Times New Roman" w:cs="Times New Roman"/>
                <w:sz w:val="24"/>
                <w:szCs w:val="24"/>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C9915F3" w14:textId="77777777" w:rsidR="00765CFE" w:rsidRDefault="00765CFE" w:rsidP="00BE3942">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877DEBD" w14:textId="622DA829" w:rsidR="00765CFE" w:rsidRPr="00A355C4" w:rsidRDefault="00765CFE" w:rsidP="00BE3942">
            <w:pPr>
              <w:spacing w:after="0" w:line="240" w:lineRule="auto"/>
              <w:jc w:val="center"/>
              <w:rPr>
                <w:rFonts w:ascii="Times New Roman" w:eastAsia="Times New Roman" w:hAnsi="Times New Roman" w:cs="Times New Roman"/>
                <w:sz w:val="24"/>
                <w:szCs w:val="24"/>
              </w:rPr>
            </w:pPr>
          </w:p>
        </w:tc>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1A7EB35" w14:textId="77777777" w:rsidR="00765CFE" w:rsidRDefault="00765CFE" w:rsidP="00BE3942">
            <w:pPr>
              <w:spacing w:after="0" w:line="240" w:lineRule="auto"/>
              <w:jc w:val="center"/>
              <w:rPr>
                <w:rFonts w:ascii="Times New Roman" w:eastAsia="Times New Roman" w:hAnsi="Times New Roman" w:cs="Times New Roman"/>
                <w:sz w:val="24"/>
                <w:szCs w:val="24"/>
              </w:rPr>
            </w:pPr>
          </w:p>
          <w:p w14:paraId="7681DAF8" w14:textId="77777777" w:rsidR="00361E35" w:rsidRDefault="00361E35" w:rsidP="00BE3942">
            <w:pPr>
              <w:spacing w:after="0" w:line="240" w:lineRule="auto"/>
              <w:jc w:val="center"/>
              <w:rPr>
                <w:rFonts w:ascii="Times New Roman" w:eastAsia="Times New Roman" w:hAnsi="Times New Roman" w:cs="Times New Roman"/>
                <w:sz w:val="24"/>
                <w:szCs w:val="24"/>
              </w:rPr>
            </w:pPr>
          </w:p>
          <w:p w14:paraId="2570F71F" w14:textId="77777777" w:rsidR="00361E35" w:rsidRDefault="00361E35"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14:paraId="0FDEEF12" w14:textId="77777777" w:rsidR="00361E35" w:rsidRDefault="00361E35"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14:paraId="2AC79BFA" w14:textId="28468735" w:rsidR="00361E35" w:rsidRPr="00A355C4" w:rsidRDefault="00361E35"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54076A9" w14:textId="77777777" w:rsidR="00765CFE" w:rsidRDefault="00765CFE" w:rsidP="00BE3942">
            <w:pPr>
              <w:spacing w:after="0" w:line="240" w:lineRule="auto"/>
              <w:jc w:val="center"/>
              <w:rPr>
                <w:rFonts w:ascii="Times New Roman" w:eastAsia="Times New Roman" w:hAnsi="Times New Roman" w:cs="Times New Roman"/>
                <w:sz w:val="24"/>
                <w:szCs w:val="24"/>
              </w:rPr>
            </w:pPr>
          </w:p>
          <w:p w14:paraId="10F31357" w14:textId="77777777" w:rsidR="00FD5638" w:rsidRDefault="00FD5638" w:rsidP="00BE3942">
            <w:pPr>
              <w:spacing w:after="0" w:line="240" w:lineRule="auto"/>
              <w:jc w:val="center"/>
              <w:rPr>
                <w:rFonts w:ascii="Times New Roman" w:eastAsia="Times New Roman" w:hAnsi="Times New Roman" w:cs="Times New Roman"/>
                <w:sz w:val="24"/>
                <w:szCs w:val="24"/>
              </w:rPr>
            </w:pPr>
          </w:p>
          <w:p w14:paraId="5687F201" w14:textId="3F165161" w:rsidR="00FD5638" w:rsidRDefault="00FD5638"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p>
          <w:p w14:paraId="0CBD496E" w14:textId="70793FE8" w:rsidR="00FD5638" w:rsidRDefault="00FD5638"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p>
          <w:p w14:paraId="44267DCB" w14:textId="0E5E19CC" w:rsidR="00FD5638" w:rsidRPr="00A355C4" w:rsidRDefault="00FD5638" w:rsidP="00BE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43.9</w:t>
            </w:r>
          </w:p>
        </w:tc>
        <w:tc>
          <w:tcPr>
            <w:tcW w:w="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A8A0EA" w14:textId="77777777" w:rsidR="00765CFE" w:rsidRPr="00A355C4" w:rsidRDefault="00765CFE" w:rsidP="00BE3942">
            <w:pPr>
              <w:spacing w:after="0" w:line="240" w:lineRule="auto"/>
              <w:jc w:val="center"/>
              <w:rPr>
                <w:rFonts w:ascii="Times New Roman" w:eastAsia="Times New Roman" w:hAnsi="Times New Roman" w:cs="Times New Roman"/>
                <w:sz w:val="24"/>
                <w:szCs w:val="24"/>
              </w:rPr>
            </w:pPr>
          </w:p>
        </w:tc>
      </w:tr>
    </w:tbl>
    <w:p w14:paraId="60E3E02F" w14:textId="5E9277A0" w:rsidR="00B21B91" w:rsidRDefault="00B21B91" w:rsidP="00CC3EEE">
      <w:pPr>
        <w:spacing w:line="240" w:lineRule="auto"/>
        <w:rPr>
          <w:rFonts w:ascii="Times New Roman" w:hAnsi="Times New Roman" w:cs="Times New Roman"/>
          <w:i/>
          <w:sz w:val="24"/>
          <w:szCs w:val="24"/>
        </w:rPr>
      </w:pPr>
    </w:p>
    <w:p w14:paraId="278A52E6" w14:textId="291F26E5" w:rsidR="00C4181C" w:rsidRPr="00C4181C" w:rsidRDefault="00A51D99" w:rsidP="00396A8C">
      <w:pPr>
        <w:spacing w:line="240" w:lineRule="auto"/>
        <w:rPr>
          <w:rFonts w:ascii="Times New Roman" w:hAnsi="Times New Roman" w:cs="Times New Roman"/>
          <w:sz w:val="24"/>
          <w:szCs w:val="24"/>
        </w:rPr>
      </w:pPr>
      <w:r>
        <w:rPr>
          <w:rFonts w:ascii="Times New Roman" w:hAnsi="Times New Roman" w:cs="Times New Roman"/>
          <w:sz w:val="24"/>
          <w:szCs w:val="24"/>
        </w:rPr>
        <w:t xml:space="preserve">Objective 1 also sought to describe </w:t>
      </w:r>
      <w:r w:rsidR="003E2912">
        <w:rPr>
          <w:rFonts w:ascii="Times New Roman" w:hAnsi="Times New Roman" w:cs="Times New Roman"/>
          <w:sz w:val="24"/>
          <w:szCs w:val="24"/>
        </w:rPr>
        <w:t xml:space="preserve">the </w:t>
      </w:r>
      <w:r>
        <w:rPr>
          <w:rFonts w:ascii="Times New Roman" w:hAnsi="Times New Roman" w:cs="Times New Roman"/>
          <w:sz w:val="24"/>
          <w:szCs w:val="24"/>
        </w:rPr>
        <w:t xml:space="preserve">motivational </w:t>
      </w:r>
      <w:r w:rsidR="003E2912">
        <w:rPr>
          <w:rFonts w:ascii="Times New Roman" w:hAnsi="Times New Roman" w:cs="Times New Roman"/>
          <w:sz w:val="24"/>
          <w:szCs w:val="24"/>
        </w:rPr>
        <w:t>characteristics of Master Gardener volunteers that</w:t>
      </w:r>
      <w:r w:rsidR="000D47E5">
        <w:rPr>
          <w:rFonts w:ascii="Times New Roman" w:hAnsi="Times New Roman" w:cs="Times New Roman"/>
          <w:sz w:val="24"/>
          <w:szCs w:val="24"/>
        </w:rPr>
        <w:t xml:space="preserve"> influence why they volunteer. </w:t>
      </w:r>
      <w:r w:rsidR="003E2912">
        <w:rPr>
          <w:rFonts w:ascii="Times New Roman" w:hAnsi="Times New Roman" w:cs="Times New Roman"/>
          <w:sz w:val="24"/>
          <w:szCs w:val="24"/>
        </w:rPr>
        <w:t>Motivational characteristics (grouped into six constructs) were: Learning, Community Service, Socialization, Vary Routine, Professional Enhanc</w:t>
      </w:r>
      <w:r w:rsidR="000D47E5">
        <w:rPr>
          <w:rFonts w:ascii="Times New Roman" w:hAnsi="Times New Roman" w:cs="Times New Roman"/>
          <w:sz w:val="24"/>
          <w:szCs w:val="24"/>
        </w:rPr>
        <w:t>ement, and Other’s Perceptions.</w:t>
      </w:r>
      <w:r w:rsidR="003E2912">
        <w:rPr>
          <w:rFonts w:ascii="Times New Roman" w:hAnsi="Times New Roman" w:cs="Times New Roman"/>
          <w:sz w:val="24"/>
          <w:szCs w:val="24"/>
        </w:rPr>
        <w:t xml:space="preserve"> </w:t>
      </w:r>
      <w:r w:rsidR="00C63D49">
        <w:rPr>
          <w:rFonts w:ascii="Times New Roman" w:hAnsi="Times New Roman" w:cs="Times New Roman"/>
          <w:sz w:val="24"/>
          <w:szCs w:val="24"/>
        </w:rPr>
        <w:t>As expected, Learning was perceived to have much influence on Master Gardener volunteer participation (</w:t>
      </w:r>
      <w:r w:rsidR="00C63D49" w:rsidRPr="00C63D49">
        <w:rPr>
          <w:rFonts w:ascii="Times New Roman" w:hAnsi="Times New Roman" w:cs="Times New Roman"/>
          <w:i/>
          <w:sz w:val="24"/>
          <w:szCs w:val="24"/>
        </w:rPr>
        <w:t>M</w:t>
      </w:r>
      <w:r w:rsidR="00C63D49">
        <w:rPr>
          <w:rFonts w:ascii="Times New Roman" w:hAnsi="Times New Roman" w:cs="Times New Roman"/>
          <w:sz w:val="24"/>
          <w:szCs w:val="24"/>
        </w:rPr>
        <w:t xml:space="preserve"> = 1.74, </w:t>
      </w:r>
      <w:r w:rsidR="00C63D49" w:rsidRPr="00C63D49">
        <w:rPr>
          <w:rFonts w:ascii="Times New Roman" w:hAnsi="Times New Roman" w:cs="Times New Roman"/>
          <w:i/>
          <w:sz w:val="24"/>
          <w:szCs w:val="24"/>
        </w:rPr>
        <w:t>SD</w:t>
      </w:r>
      <w:r w:rsidR="00DF1B27">
        <w:rPr>
          <w:rFonts w:ascii="Times New Roman" w:hAnsi="Times New Roman" w:cs="Times New Roman"/>
          <w:sz w:val="24"/>
          <w:szCs w:val="24"/>
        </w:rPr>
        <w:t xml:space="preserve"> = .68). </w:t>
      </w:r>
      <w:r w:rsidR="00C63D49">
        <w:rPr>
          <w:rFonts w:ascii="Times New Roman" w:hAnsi="Times New Roman" w:cs="Times New Roman"/>
          <w:sz w:val="24"/>
          <w:szCs w:val="24"/>
        </w:rPr>
        <w:t>Community Service (</w:t>
      </w:r>
      <w:r w:rsidR="00C63D49" w:rsidRPr="00C63D49">
        <w:rPr>
          <w:rFonts w:ascii="Times New Roman" w:hAnsi="Times New Roman" w:cs="Times New Roman"/>
          <w:i/>
          <w:sz w:val="24"/>
          <w:szCs w:val="24"/>
        </w:rPr>
        <w:t>M</w:t>
      </w:r>
      <w:r w:rsidR="00C63D49">
        <w:rPr>
          <w:rFonts w:ascii="Times New Roman" w:hAnsi="Times New Roman" w:cs="Times New Roman"/>
          <w:sz w:val="24"/>
          <w:szCs w:val="24"/>
        </w:rPr>
        <w:t xml:space="preserve"> = 2.14, </w:t>
      </w:r>
      <w:r w:rsidR="00C63D49" w:rsidRPr="00C63D49">
        <w:rPr>
          <w:rFonts w:ascii="Times New Roman" w:hAnsi="Times New Roman" w:cs="Times New Roman"/>
          <w:i/>
          <w:sz w:val="24"/>
          <w:szCs w:val="24"/>
        </w:rPr>
        <w:t>SD</w:t>
      </w:r>
      <w:r w:rsidR="00C63D49">
        <w:rPr>
          <w:rFonts w:ascii="Times New Roman" w:hAnsi="Times New Roman" w:cs="Times New Roman"/>
          <w:sz w:val="24"/>
          <w:szCs w:val="24"/>
        </w:rPr>
        <w:t xml:space="preserve"> = .83) and Socialization (</w:t>
      </w:r>
      <w:r w:rsidR="00C63D49" w:rsidRPr="00C63D49">
        <w:rPr>
          <w:rFonts w:ascii="Times New Roman" w:hAnsi="Times New Roman" w:cs="Times New Roman"/>
          <w:i/>
          <w:sz w:val="24"/>
          <w:szCs w:val="24"/>
        </w:rPr>
        <w:t>M</w:t>
      </w:r>
      <w:r w:rsidR="00C63D49">
        <w:rPr>
          <w:rFonts w:ascii="Times New Roman" w:hAnsi="Times New Roman" w:cs="Times New Roman"/>
          <w:sz w:val="24"/>
          <w:szCs w:val="24"/>
        </w:rPr>
        <w:t xml:space="preserve"> = 2.29, </w:t>
      </w:r>
      <w:r w:rsidR="00C63D49" w:rsidRPr="00C63D49">
        <w:rPr>
          <w:rFonts w:ascii="Times New Roman" w:hAnsi="Times New Roman" w:cs="Times New Roman"/>
          <w:i/>
          <w:sz w:val="24"/>
          <w:szCs w:val="24"/>
        </w:rPr>
        <w:t>SD</w:t>
      </w:r>
      <w:r w:rsidR="00C63D49">
        <w:rPr>
          <w:rFonts w:ascii="Times New Roman" w:hAnsi="Times New Roman" w:cs="Times New Roman"/>
          <w:sz w:val="24"/>
          <w:szCs w:val="24"/>
        </w:rPr>
        <w:t xml:space="preserve"> = .96) were perceiv</w:t>
      </w:r>
      <w:r w:rsidR="000D47E5">
        <w:rPr>
          <w:rFonts w:ascii="Times New Roman" w:hAnsi="Times New Roman" w:cs="Times New Roman"/>
          <w:sz w:val="24"/>
          <w:szCs w:val="24"/>
        </w:rPr>
        <w:t xml:space="preserve">ed to have moderate influence. </w:t>
      </w:r>
      <w:r w:rsidR="00C63D49">
        <w:rPr>
          <w:rFonts w:ascii="Times New Roman" w:hAnsi="Times New Roman" w:cs="Times New Roman"/>
          <w:sz w:val="24"/>
          <w:szCs w:val="24"/>
        </w:rPr>
        <w:t>Vary Routine was perceived to have little influence (</w:t>
      </w:r>
      <w:r w:rsidR="00C63D49" w:rsidRPr="00C63D49">
        <w:rPr>
          <w:rFonts w:ascii="Times New Roman" w:hAnsi="Times New Roman" w:cs="Times New Roman"/>
          <w:i/>
          <w:sz w:val="24"/>
          <w:szCs w:val="24"/>
        </w:rPr>
        <w:t>M</w:t>
      </w:r>
      <w:r w:rsidR="00C63D49">
        <w:rPr>
          <w:rFonts w:ascii="Times New Roman" w:hAnsi="Times New Roman" w:cs="Times New Roman"/>
          <w:sz w:val="24"/>
          <w:szCs w:val="24"/>
        </w:rPr>
        <w:t xml:space="preserve"> = 3.41, </w:t>
      </w:r>
      <w:r w:rsidR="00C63D49" w:rsidRPr="00C63D49">
        <w:rPr>
          <w:rFonts w:ascii="Times New Roman" w:hAnsi="Times New Roman" w:cs="Times New Roman"/>
          <w:i/>
          <w:sz w:val="24"/>
          <w:szCs w:val="24"/>
        </w:rPr>
        <w:t>SD</w:t>
      </w:r>
      <w:r w:rsidR="00C63D49">
        <w:rPr>
          <w:rFonts w:ascii="Times New Roman" w:hAnsi="Times New Roman" w:cs="Times New Roman"/>
          <w:sz w:val="24"/>
          <w:szCs w:val="24"/>
        </w:rPr>
        <w:t xml:space="preserve"> = .99).  Professional Enhancement (</w:t>
      </w:r>
      <w:r w:rsidR="00C63D49" w:rsidRPr="00C63D49">
        <w:rPr>
          <w:rFonts w:ascii="Times New Roman" w:hAnsi="Times New Roman" w:cs="Times New Roman"/>
          <w:i/>
          <w:sz w:val="24"/>
          <w:szCs w:val="24"/>
        </w:rPr>
        <w:t>M</w:t>
      </w:r>
      <w:r w:rsidR="00C63D49">
        <w:rPr>
          <w:rFonts w:ascii="Times New Roman" w:hAnsi="Times New Roman" w:cs="Times New Roman"/>
          <w:sz w:val="24"/>
          <w:szCs w:val="24"/>
        </w:rPr>
        <w:t xml:space="preserve"> = 4.54, </w:t>
      </w:r>
      <w:r w:rsidR="00C63D49" w:rsidRPr="00C63D49">
        <w:rPr>
          <w:rFonts w:ascii="Times New Roman" w:hAnsi="Times New Roman" w:cs="Times New Roman"/>
          <w:i/>
          <w:sz w:val="24"/>
          <w:szCs w:val="24"/>
        </w:rPr>
        <w:t>SD</w:t>
      </w:r>
      <w:r w:rsidR="00C63D49">
        <w:rPr>
          <w:rFonts w:ascii="Times New Roman" w:hAnsi="Times New Roman" w:cs="Times New Roman"/>
          <w:sz w:val="24"/>
          <w:szCs w:val="24"/>
        </w:rPr>
        <w:t xml:space="preserve"> = .69) and Other’s Perceptions (</w:t>
      </w:r>
      <w:r w:rsidR="00C63D49" w:rsidRPr="00C63D49">
        <w:rPr>
          <w:rFonts w:ascii="Times New Roman" w:hAnsi="Times New Roman" w:cs="Times New Roman"/>
          <w:i/>
          <w:sz w:val="24"/>
          <w:szCs w:val="24"/>
        </w:rPr>
        <w:t>M</w:t>
      </w:r>
      <w:r w:rsidR="00C63D49">
        <w:rPr>
          <w:rFonts w:ascii="Times New Roman" w:hAnsi="Times New Roman" w:cs="Times New Roman"/>
          <w:sz w:val="24"/>
          <w:szCs w:val="24"/>
        </w:rPr>
        <w:t xml:space="preserve"> = 4.39, </w:t>
      </w:r>
      <w:r w:rsidR="00C63D49" w:rsidRPr="00C63D49">
        <w:rPr>
          <w:rFonts w:ascii="Times New Roman" w:hAnsi="Times New Roman" w:cs="Times New Roman"/>
          <w:i/>
          <w:sz w:val="24"/>
          <w:szCs w:val="24"/>
        </w:rPr>
        <w:t>SD</w:t>
      </w:r>
      <w:r w:rsidR="00C63D49">
        <w:rPr>
          <w:rFonts w:ascii="Times New Roman" w:hAnsi="Times New Roman" w:cs="Times New Roman"/>
          <w:sz w:val="24"/>
          <w:szCs w:val="24"/>
        </w:rPr>
        <w:t xml:space="preserve"> = .82) </w:t>
      </w:r>
      <w:r w:rsidR="00C63D49">
        <w:rPr>
          <w:rFonts w:ascii="Times New Roman" w:hAnsi="Times New Roman" w:cs="Times New Roman"/>
          <w:sz w:val="24"/>
          <w:szCs w:val="24"/>
        </w:rPr>
        <w:lastRenderedPageBreak/>
        <w:t>were p</w:t>
      </w:r>
      <w:r w:rsidR="000D47E5">
        <w:rPr>
          <w:rFonts w:ascii="Times New Roman" w:hAnsi="Times New Roman" w:cs="Times New Roman"/>
          <w:sz w:val="24"/>
          <w:szCs w:val="24"/>
        </w:rPr>
        <w:t xml:space="preserve">erceived to have no influence. </w:t>
      </w:r>
      <w:r w:rsidR="00C63D49">
        <w:rPr>
          <w:rFonts w:ascii="Times New Roman" w:hAnsi="Times New Roman" w:cs="Times New Roman"/>
          <w:sz w:val="24"/>
          <w:szCs w:val="24"/>
        </w:rPr>
        <w:t>Table 2 below illustrates the descriptive statistics for the construct items of the modified M-EPS (Strong, 2011).</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3690"/>
        <w:gridCol w:w="1267"/>
        <w:gridCol w:w="1268"/>
        <w:gridCol w:w="1268"/>
      </w:tblGrid>
      <w:tr w:rsidR="00E90CF8" w:rsidRPr="00855059" w14:paraId="75C8ED9C" w14:textId="77777777" w:rsidTr="00351581">
        <w:trPr>
          <w:jc w:val="center"/>
        </w:trPr>
        <w:tc>
          <w:tcPr>
            <w:tcW w:w="7493" w:type="dxa"/>
            <w:gridSpan w:val="4"/>
            <w:tcBorders>
              <w:top w:val="nil"/>
              <w:left w:val="nil"/>
              <w:bottom w:val="single" w:sz="4" w:space="0" w:color="FFFFFF" w:themeColor="background1"/>
              <w:right w:val="nil"/>
            </w:tcBorders>
            <w:shd w:val="clear" w:color="auto" w:fill="FFFFFF"/>
            <w:vAlign w:val="center"/>
          </w:tcPr>
          <w:p w14:paraId="66025D2D" w14:textId="77777777" w:rsidR="00E90CF8" w:rsidRDefault="00E90CF8" w:rsidP="00DF1B27">
            <w:pPr>
              <w:spacing w:after="0" w:line="240" w:lineRule="auto"/>
              <w:rPr>
                <w:rFonts w:ascii="Times New Roman" w:hAnsi="Times New Roman" w:cs="Times New Roman"/>
                <w:sz w:val="24"/>
                <w:szCs w:val="24"/>
              </w:rPr>
            </w:pPr>
            <w:r>
              <w:rPr>
                <w:rFonts w:ascii="Times New Roman" w:hAnsi="Times New Roman" w:cs="Times New Roman"/>
                <w:sz w:val="24"/>
                <w:szCs w:val="24"/>
              </w:rPr>
              <w:t>Table 2</w:t>
            </w:r>
          </w:p>
          <w:p w14:paraId="4FC28DDB" w14:textId="4DFB57D0" w:rsidR="00E90CF8" w:rsidRDefault="00E90CF8" w:rsidP="00DF1B27">
            <w:pPr>
              <w:spacing w:after="0" w:line="240" w:lineRule="auto"/>
              <w:rPr>
                <w:rFonts w:ascii="Times New Roman" w:hAnsi="Times New Roman" w:cs="Times New Roman"/>
                <w:sz w:val="24"/>
                <w:szCs w:val="24"/>
              </w:rPr>
            </w:pPr>
            <w:r w:rsidRPr="00E90CF8">
              <w:rPr>
                <w:rFonts w:ascii="Times New Roman" w:hAnsi="Times New Roman" w:cs="Times New Roman"/>
                <w:sz w:val="24"/>
                <w:szCs w:val="24"/>
              </w:rPr>
              <w:t>Walton County Master Garde</w:t>
            </w:r>
            <w:r w:rsidR="00DF1B27">
              <w:rPr>
                <w:rFonts w:ascii="Times New Roman" w:hAnsi="Times New Roman" w:cs="Times New Roman"/>
                <w:sz w:val="24"/>
                <w:szCs w:val="24"/>
              </w:rPr>
              <w:t>ner Motivational Characteristic Constructs</w:t>
            </w:r>
          </w:p>
        </w:tc>
      </w:tr>
      <w:tr w:rsidR="003D072E" w:rsidRPr="00855059" w14:paraId="407A09E5" w14:textId="6D0F697F" w:rsidTr="00541680">
        <w:trPr>
          <w:jc w:val="center"/>
        </w:trPr>
        <w:tc>
          <w:tcPr>
            <w:tcW w:w="3690" w:type="dxa"/>
            <w:tcBorders>
              <w:top w:val="outset" w:sz="6" w:space="0" w:color="auto"/>
              <w:left w:val="single" w:sz="4" w:space="0" w:color="FFFFFF" w:themeColor="background1"/>
              <w:bottom w:val="outset" w:sz="6" w:space="0" w:color="auto"/>
              <w:right w:val="single" w:sz="4" w:space="0" w:color="FFFFFF" w:themeColor="background1"/>
            </w:tcBorders>
            <w:shd w:val="clear" w:color="auto" w:fill="FFFFFF"/>
          </w:tcPr>
          <w:p w14:paraId="61276C7E" w14:textId="420440DB" w:rsidR="003D072E" w:rsidRPr="00981FED" w:rsidRDefault="003D072E" w:rsidP="00855059">
            <w:pPr>
              <w:spacing w:line="240" w:lineRule="auto"/>
              <w:rPr>
                <w:rFonts w:ascii="Times New Roman" w:hAnsi="Times New Roman" w:cs="Times New Roman"/>
                <w:b/>
                <w:sz w:val="24"/>
                <w:szCs w:val="24"/>
              </w:rPr>
            </w:pPr>
            <w:bookmarkStart w:id="0" w:name="_Toc256683741"/>
            <w:r w:rsidRPr="00981FED">
              <w:rPr>
                <w:rFonts w:ascii="Times New Roman" w:hAnsi="Times New Roman" w:cs="Times New Roman"/>
                <w:b/>
                <w:sz w:val="24"/>
                <w:szCs w:val="24"/>
              </w:rPr>
              <w:t>Constructs &amp; Items</w:t>
            </w:r>
          </w:p>
        </w:tc>
        <w:tc>
          <w:tcPr>
            <w:tcW w:w="1267" w:type="dxa"/>
            <w:tcBorders>
              <w:top w:val="outset" w:sz="6" w:space="0" w:color="auto"/>
              <w:left w:val="single" w:sz="4" w:space="0" w:color="FFFFFF" w:themeColor="background1"/>
              <w:bottom w:val="outset" w:sz="6" w:space="0" w:color="auto"/>
              <w:right w:val="single" w:sz="4" w:space="0" w:color="FFFFFF" w:themeColor="background1"/>
            </w:tcBorders>
            <w:shd w:val="clear" w:color="auto" w:fill="FFFFFF"/>
          </w:tcPr>
          <w:p w14:paraId="034F216E" w14:textId="346B9AB5" w:rsidR="003D072E" w:rsidRPr="00513F10" w:rsidRDefault="00981FED" w:rsidP="004F2A05">
            <w:pPr>
              <w:spacing w:line="240" w:lineRule="auto"/>
              <w:jc w:val="center"/>
              <w:rPr>
                <w:rFonts w:ascii="Times New Roman" w:hAnsi="Times New Roman" w:cs="Times New Roman"/>
                <w:b/>
                <w:i/>
                <w:sz w:val="24"/>
                <w:szCs w:val="24"/>
              </w:rPr>
            </w:pPr>
            <w:r w:rsidRPr="00513F10">
              <w:rPr>
                <w:rFonts w:ascii="Times New Roman" w:hAnsi="Times New Roman" w:cs="Times New Roman"/>
                <w:b/>
                <w:i/>
                <w:sz w:val="24"/>
                <w:szCs w:val="24"/>
              </w:rPr>
              <w:t>N</w:t>
            </w:r>
          </w:p>
        </w:tc>
        <w:tc>
          <w:tcPr>
            <w:tcW w:w="1268" w:type="dxa"/>
            <w:tcBorders>
              <w:top w:val="outset" w:sz="6" w:space="0" w:color="auto"/>
              <w:left w:val="single" w:sz="4" w:space="0" w:color="FFFFFF" w:themeColor="background1"/>
              <w:bottom w:val="outset" w:sz="6" w:space="0" w:color="auto"/>
              <w:right w:val="single" w:sz="4" w:space="0" w:color="FFFFFF" w:themeColor="background1"/>
            </w:tcBorders>
            <w:shd w:val="clear" w:color="auto" w:fill="FFFFFF"/>
          </w:tcPr>
          <w:p w14:paraId="0DC228D8" w14:textId="1F1AE500" w:rsidR="003D072E" w:rsidRPr="00513F10" w:rsidRDefault="00981FED" w:rsidP="004F2A05">
            <w:pPr>
              <w:spacing w:line="240" w:lineRule="auto"/>
              <w:jc w:val="center"/>
              <w:rPr>
                <w:rFonts w:ascii="Times New Roman" w:hAnsi="Times New Roman" w:cs="Times New Roman"/>
                <w:b/>
                <w:i/>
                <w:sz w:val="24"/>
                <w:szCs w:val="24"/>
              </w:rPr>
            </w:pPr>
            <w:r w:rsidRPr="00513F10">
              <w:rPr>
                <w:rFonts w:ascii="Times New Roman" w:hAnsi="Times New Roman" w:cs="Times New Roman"/>
                <w:b/>
                <w:i/>
                <w:sz w:val="24"/>
                <w:szCs w:val="24"/>
              </w:rPr>
              <w:t>M</w:t>
            </w:r>
          </w:p>
        </w:tc>
        <w:tc>
          <w:tcPr>
            <w:tcW w:w="1268" w:type="dxa"/>
            <w:tcBorders>
              <w:top w:val="outset" w:sz="6" w:space="0" w:color="auto"/>
              <w:left w:val="single" w:sz="4" w:space="0" w:color="FFFFFF" w:themeColor="background1"/>
              <w:bottom w:val="outset" w:sz="6" w:space="0" w:color="auto"/>
              <w:right w:val="single" w:sz="4" w:space="0" w:color="FFFFFF" w:themeColor="background1"/>
            </w:tcBorders>
            <w:shd w:val="clear" w:color="auto" w:fill="FFFFFF"/>
          </w:tcPr>
          <w:p w14:paraId="6CA59C91" w14:textId="459F2116" w:rsidR="003D072E" w:rsidRPr="00513F10" w:rsidRDefault="00981FED" w:rsidP="004F2A05">
            <w:pPr>
              <w:spacing w:line="240" w:lineRule="auto"/>
              <w:jc w:val="center"/>
              <w:rPr>
                <w:rFonts w:ascii="Times New Roman" w:hAnsi="Times New Roman" w:cs="Times New Roman"/>
                <w:b/>
                <w:i/>
                <w:sz w:val="24"/>
                <w:szCs w:val="24"/>
              </w:rPr>
            </w:pPr>
            <w:r w:rsidRPr="00513F10">
              <w:rPr>
                <w:rFonts w:ascii="Times New Roman" w:hAnsi="Times New Roman" w:cs="Times New Roman"/>
                <w:b/>
                <w:i/>
                <w:sz w:val="24"/>
                <w:szCs w:val="24"/>
              </w:rPr>
              <w:t>SD</w:t>
            </w:r>
          </w:p>
        </w:tc>
      </w:tr>
      <w:tr w:rsidR="00AA6E5F" w:rsidRPr="00855059" w14:paraId="519A363B" w14:textId="77777777" w:rsidTr="00541680">
        <w:trPr>
          <w:trHeight w:val="515"/>
          <w:jc w:val="center"/>
        </w:trPr>
        <w:tc>
          <w:tcPr>
            <w:tcW w:w="3690" w:type="dxa"/>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hideMark/>
          </w:tcPr>
          <w:p w14:paraId="04741AAE" w14:textId="766AEBA0" w:rsidR="00AA6E5F" w:rsidRPr="00855059" w:rsidRDefault="00AA6E5F" w:rsidP="00855059">
            <w:pPr>
              <w:spacing w:line="240" w:lineRule="auto"/>
              <w:rPr>
                <w:rFonts w:ascii="Times New Roman" w:hAnsi="Times New Roman" w:cs="Times New Roman"/>
                <w:sz w:val="24"/>
                <w:szCs w:val="24"/>
              </w:rPr>
            </w:pPr>
            <w:r>
              <w:rPr>
                <w:rFonts w:ascii="Times New Roman" w:hAnsi="Times New Roman" w:cs="Times New Roman"/>
                <w:sz w:val="24"/>
                <w:szCs w:val="24"/>
              </w:rPr>
              <w:t>Learning</w:t>
            </w:r>
          </w:p>
        </w:tc>
        <w:tc>
          <w:tcPr>
            <w:tcW w:w="1267" w:type="dxa"/>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Pr>
          <w:p w14:paraId="7363E0C4" w14:textId="30FE98C7" w:rsidR="00AA6E5F" w:rsidRPr="00855059" w:rsidRDefault="00AA6E5F" w:rsidP="00855059">
            <w:pPr>
              <w:spacing w:line="240" w:lineRule="auto"/>
              <w:rPr>
                <w:rFonts w:ascii="Times New Roman" w:hAnsi="Times New Roman" w:cs="Times New Roman"/>
                <w:sz w:val="24"/>
                <w:szCs w:val="24"/>
              </w:rPr>
            </w:pPr>
            <w:r>
              <w:rPr>
                <w:rFonts w:ascii="Times New Roman" w:hAnsi="Times New Roman" w:cs="Times New Roman"/>
                <w:sz w:val="24"/>
                <w:szCs w:val="24"/>
              </w:rPr>
              <w:t>59</w:t>
            </w:r>
          </w:p>
        </w:tc>
        <w:tc>
          <w:tcPr>
            <w:tcW w:w="1268" w:type="dxa"/>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Pr>
          <w:p w14:paraId="769F8C06" w14:textId="0103D87F" w:rsidR="00AA6E5F" w:rsidRPr="00855059" w:rsidRDefault="00DF1B27" w:rsidP="00855059">
            <w:pPr>
              <w:spacing w:line="240" w:lineRule="auto"/>
              <w:rPr>
                <w:rFonts w:ascii="Times New Roman" w:hAnsi="Times New Roman" w:cs="Times New Roman"/>
                <w:sz w:val="24"/>
                <w:szCs w:val="24"/>
              </w:rPr>
            </w:pPr>
            <w:r>
              <w:rPr>
                <w:rFonts w:ascii="Times New Roman" w:hAnsi="Times New Roman" w:cs="Times New Roman"/>
                <w:sz w:val="24"/>
                <w:szCs w:val="24"/>
              </w:rPr>
              <w:t>1.74</w:t>
            </w:r>
          </w:p>
        </w:tc>
        <w:tc>
          <w:tcPr>
            <w:tcW w:w="1268" w:type="dxa"/>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Pr>
          <w:p w14:paraId="5130A0EB" w14:textId="0C01FDEB" w:rsidR="00AA6E5F" w:rsidRPr="00855059" w:rsidRDefault="00DF1B27" w:rsidP="00105802">
            <w:pPr>
              <w:spacing w:line="240" w:lineRule="auto"/>
              <w:rPr>
                <w:rFonts w:ascii="Times New Roman" w:hAnsi="Times New Roman" w:cs="Times New Roman"/>
                <w:sz w:val="24"/>
                <w:szCs w:val="24"/>
              </w:rPr>
            </w:pPr>
            <w:r>
              <w:rPr>
                <w:rFonts w:ascii="Times New Roman" w:hAnsi="Times New Roman" w:cs="Times New Roman"/>
                <w:sz w:val="24"/>
                <w:szCs w:val="24"/>
              </w:rPr>
              <w:t>.68</w:t>
            </w:r>
          </w:p>
        </w:tc>
      </w:tr>
      <w:tr w:rsidR="00AA6E5F" w:rsidRPr="00855059" w14:paraId="4CE99B25" w14:textId="77777777" w:rsidTr="00541680">
        <w:trPr>
          <w:trHeight w:val="515"/>
          <w:jc w:val="center"/>
        </w:trPr>
        <w:tc>
          <w:tcPr>
            <w:tcW w:w="3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Pr>
          <w:p w14:paraId="0309A802" w14:textId="77708BC1" w:rsidR="00AA6E5F" w:rsidRPr="00855059" w:rsidRDefault="00AA6E5F" w:rsidP="00855059">
            <w:pPr>
              <w:spacing w:line="240" w:lineRule="auto"/>
              <w:rPr>
                <w:rFonts w:ascii="Times New Roman" w:hAnsi="Times New Roman" w:cs="Times New Roman"/>
                <w:sz w:val="24"/>
                <w:szCs w:val="24"/>
              </w:rPr>
            </w:pPr>
            <w:r>
              <w:rPr>
                <w:rFonts w:ascii="Times New Roman" w:hAnsi="Times New Roman" w:cs="Times New Roman"/>
                <w:sz w:val="24"/>
                <w:szCs w:val="24"/>
              </w:rPr>
              <w:t>Community Service</w:t>
            </w:r>
          </w:p>
        </w:tc>
        <w:tc>
          <w:tcPr>
            <w:tcW w:w="12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Pr>
          <w:p w14:paraId="247EF685" w14:textId="755D482D" w:rsidR="00AA6E5F" w:rsidRPr="00855059" w:rsidRDefault="00AA6E5F" w:rsidP="00855059">
            <w:pPr>
              <w:spacing w:line="240" w:lineRule="auto"/>
              <w:rPr>
                <w:rFonts w:ascii="Times New Roman" w:hAnsi="Times New Roman" w:cs="Times New Roman"/>
                <w:sz w:val="24"/>
                <w:szCs w:val="24"/>
              </w:rPr>
            </w:pPr>
            <w:r>
              <w:rPr>
                <w:rFonts w:ascii="Times New Roman" w:hAnsi="Times New Roman" w:cs="Times New Roman"/>
                <w:sz w:val="24"/>
                <w:szCs w:val="24"/>
              </w:rPr>
              <w:t>57</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Pr>
          <w:p w14:paraId="35C42316" w14:textId="0C48CBC8" w:rsidR="00AA6E5F" w:rsidRPr="00855059" w:rsidRDefault="00DF1B27" w:rsidP="00855059">
            <w:pPr>
              <w:spacing w:line="240" w:lineRule="auto"/>
              <w:rPr>
                <w:rFonts w:ascii="Times New Roman" w:hAnsi="Times New Roman" w:cs="Times New Roman"/>
                <w:sz w:val="24"/>
                <w:szCs w:val="24"/>
              </w:rPr>
            </w:pPr>
            <w:r>
              <w:rPr>
                <w:rFonts w:ascii="Times New Roman" w:hAnsi="Times New Roman" w:cs="Times New Roman"/>
                <w:sz w:val="24"/>
                <w:szCs w:val="24"/>
              </w:rPr>
              <w:t>2.14</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Pr>
          <w:p w14:paraId="37157300" w14:textId="08F9529C" w:rsidR="00AA6E5F" w:rsidRPr="00855059" w:rsidRDefault="00DF1B27" w:rsidP="00855059">
            <w:pPr>
              <w:spacing w:line="240" w:lineRule="auto"/>
              <w:rPr>
                <w:rFonts w:ascii="Times New Roman" w:hAnsi="Times New Roman" w:cs="Times New Roman"/>
                <w:sz w:val="24"/>
                <w:szCs w:val="24"/>
              </w:rPr>
            </w:pPr>
            <w:r>
              <w:rPr>
                <w:rFonts w:ascii="Times New Roman" w:hAnsi="Times New Roman" w:cs="Times New Roman"/>
                <w:sz w:val="24"/>
                <w:szCs w:val="24"/>
              </w:rPr>
              <w:t>.83</w:t>
            </w:r>
          </w:p>
        </w:tc>
      </w:tr>
      <w:tr w:rsidR="00AA6E5F" w:rsidRPr="00855059" w14:paraId="2B8420FE" w14:textId="77777777" w:rsidTr="00541680">
        <w:trPr>
          <w:trHeight w:val="515"/>
          <w:jc w:val="center"/>
        </w:trPr>
        <w:tc>
          <w:tcPr>
            <w:tcW w:w="3690" w:type="dxa"/>
            <w:tcBorders>
              <w:top w:val="single" w:sz="4" w:space="0" w:color="FFFFFF" w:themeColor="background1"/>
              <w:left w:val="single" w:sz="4" w:space="0" w:color="FFFFFF" w:themeColor="background1"/>
              <w:right w:val="single" w:sz="4" w:space="0" w:color="FFFFFF" w:themeColor="background1"/>
            </w:tcBorders>
            <w:shd w:val="clear" w:color="auto" w:fill="FFFFFF"/>
          </w:tcPr>
          <w:p w14:paraId="784E23B1" w14:textId="44C754C6" w:rsidR="00AA6E5F" w:rsidRPr="00855059" w:rsidRDefault="00AA6E5F" w:rsidP="00855059">
            <w:pPr>
              <w:spacing w:line="240" w:lineRule="auto"/>
              <w:rPr>
                <w:rFonts w:ascii="Times New Roman" w:hAnsi="Times New Roman" w:cs="Times New Roman"/>
                <w:sz w:val="24"/>
                <w:szCs w:val="24"/>
              </w:rPr>
            </w:pPr>
            <w:r>
              <w:rPr>
                <w:rFonts w:ascii="Times New Roman" w:hAnsi="Times New Roman" w:cs="Times New Roman"/>
                <w:sz w:val="24"/>
                <w:szCs w:val="24"/>
              </w:rPr>
              <w:t>Socialization</w:t>
            </w:r>
          </w:p>
        </w:tc>
        <w:tc>
          <w:tcPr>
            <w:tcW w:w="1267" w:type="dxa"/>
            <w:tcBorders>
              <w:top w:val="single" w:sz="4" w:space="0" w:color="FFFFFF" w:themeColor="background1"/>
              <w:left w:val="single" w:sz="4" w:space="0" w:color="FFFFFF" w:themeColor="background1"/>
              <w:right w:val="single" w:sz="4" w:space="0" w:color="FFFFFF" w:themeColor="background1"/>
            </w:tcBorders>
            <w:shd w:val="clear" w:color="auto" w:fill="FFFFFF"/>
          </w:tcPr>
          <w:p w14:paraId="68BC2AEB" w14:textId="72631A9E" w:rsidR="00AA6E5F" w:rsidRPr="00855059" w:rsidRDefault="00AA6E5F" w:rsidP="00855059">
            <w:pPr>
              <w:spacing w:line="240" w:lineRule="auto"/>
              <w:rPr>
                <w:rFonts w:ascii="Times New Roman" w:hAnsi="Times New Roman" w:cs="Times New Roman"/>
                <w:sz w:val="24"/>
                <w:szCs w:val="24"/>
              </w:rPr>
            </w:pPr>
            <w:r>
              <w:rPr>
                <w:rFonts w:ascii="Times New Roman" w:hAnsi="Times New Roman" w:cs="Times New Roman"/>
                <w:sz w:val="24"/>
                <w:szCs w:val="24"/>
              </w:rPr>
              <w:t>58</w:t>
            </w:r>
          </w:p>
        </w:tc>
        <w:tc>
          <w:tcPr>
            <w:tcW w:w="1268" w:type="dxa"/>
            <w:tcBorders>
              <w:top w:val="single" w:sz="4" w:space="0" w:color="FFFFFF" w:themeColor="background1"/>
              <w:left w:val="single" w:sz="4" w:space="0" w:color="FFFFFF" w:themeColor="background1"/>
              <w:right w:val="single" w:sz="4" w:space="0" w:color="FFFFFF" w:themeColor="background1"/>
            </w:tcBorders>
            <w:shd w:val="clear" w:color="auto" w:fill="FFFFFF"/>
          </w:tcPr>
          <w:p w14:paraId="15C76FB0" w14:textId="1197F637" w:rsidR="00AA6E5F" w:rsidRPr="00855059" w:rsidRDefault="00DF1B27" w:rsidP="00855059">
            <w:pPr>
              <w:spacing w:line="240" w:lineRule="auto"/>
              <w:rPr>
                <w:rFonts w:ascii="Times New Roman" w:hAnsi="Times New Roman" w:cs="Times New Roman"/>
                <w:sz w:val="24"/>
                <w:szCs w:val="24"/>
              </w:rPr>
            </w:pPr>
            <w:r>
              <w:rPr>
                <w:rFonts w:ascii="Times New Roman" w:hAnsi="Times New Roman" w:cs="Times New Roman"/>
                <w:sz w:val="24"/>
                <w:szCs w:val="24"/>
              </w:rPr>
              <w:t>2.29</w:t>
            </w:r>
          </w:p>
        </w:tc>
        <w:tc>
          <w:tcPr>
            <w:tcW w:w="1268" w:type="dxa"/>
            <w:tcBorders>
              <w:top w:val="single" w:sz="4" w:space="0" w:color="FFFFFF" w:themeColor="background1"/>
              <w:left w:val="single" w:sz="4" w:space="0" w:color="FFFFFF" w:themeColor="background1"/>
              <w:right w:val="single" w:sz="4" w:space="0" w:color="FFFFFF" w:themeColor="background1"/>
            </w:tcBorders>
            <w:shd w:val="clear" w:color="auto" w:fill="FFFFFF"/>
          </w:tcPr>
          <w:p w14:paraId="38F1B39B" w14:textId="57001B80" w:rsidR="00AA6E5F" w:rsidRPr="00855059" w:rsidRDefault="00DF1B27" w:rsidP="00855059">
            <w:pPr>
              <w:spacing w:line="240" w:lineRule="auto"/>
              <w:rPr>
                <w:rFonts w:ascii="Times New Roman" w:hAnsi="Times New Roman" w:cs="Times New Roman"/>
                <w:sz w:val="24"/>
                <w:szCs w:val="24"/>
              </w:rPr>
            </w:pPr>
            <w:r>
              <w:rPr>
                <w:rFonts w:ascii="Times New Roman" w:hAnsi="Times New Roman" w:cs="Times New Roman"/>
                <w:sz w:val="24"/>
                <w:szCs w:val="24"/>
              </w:rPr>
              <w:t>.96</w:t>
            </w:r>
          </w:p>
        </w:tc>
      </w:tr>
      <w:tr w:rsidR="00AA6E5F" w:rsidRPr="00855059" w14:paraId="21672F2F" w14:textId="77777777" w:rsidTr="00541680">
        <w:trPr>
          <w:trHeight w:val="515"/>
          <w:jc w:val="center"/>
        </w:trPr>
        <w:tc>
          <w:tcPr>
            <w:tcW w:w="3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Pr>
          <w:p w14:paraId="11EC06F7" w14:textId="4B25C963" w:rsidR="00AA6E5F" w:rsidRPr="00855059" w:rsidRDefault="00AA6E5F" w:rsidP="00855059">
            <w:pPr>
              <w:spacing w:line="240" w:lineRule="auto"/>
              <w:rPr>
                <w:rFonts w:ascii="Times New Roman" w:hAnsi="Times New Roman" w:cs="Times New Roman"/>
                <w:sz w:val="24"/>
                <w:szCs w:val="24"/>
              </w:rPr>
            </w:pPr>
            <w:r>
              <w:rPr>
                <w:rFonts w:ascii="Times New Roman" w:hAnsi="Times New Roman" w:cs="Times New Roman"/>
                <w:sz w:val="24"/>
                <w:szCs w:val="24"/>
              </w:rPr>
              <w:t>Vary Routine</w:t>
            </w:r>
          </w:p>
        </w:tc>
        <w:tc>
          <w:tcPr>
            <w:tcW w:w="12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Pr>
          <w:p w14:paraId="26D3FCBC" w14:textId="3F5B24B8" w:rsidR="00AA6E5F" w:rsidRPr="00855059" w:rsidRDefault="00AA6E5F" w:rsidP="00855059">
            <w:pPr>
              <w:spacing w:line="240" w:lineRule="auto"/>
              <w:rPr>
                <w:rFonts w:ascii="Times New Roman" w:hAnsi="Times New Roman" w:cs="Times New Roman"/>
                <w:sz w:val="24"/>
                <w:szCs w:val="24"/>
              </w:rPr>
            </w:pPr>
            <w:r>
              <w:rPr>
                <w:rFonts w:ascii="Times New Roman" w:hAnsi="Times New Roman" w:cs="Times New Roman"/>
                <w:sz w:val="24"/>
                <w:szCs w:val="24"/>
              </w:rPr>
              <w:t>58</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Pr>
          <w:p w14:paraId="2D938B52" w14:textId="356363B9" w:rsidR="00AA6E5F" w:rsidRPr="00855059" w:rsidRDefault="00DF1B27" w:rsidP="00855059">
            <w:pPr>
              <w:spacing w:line="240" w:lineRule="auto"/>
              <w:rPr>
                <w:rFonts w:ascii="Times New Roman" w:hAnsi="Times New Roman" w:cs="Times New Roman"/>
                <w:sz w:val="24"/>
                <w:szCs w:val="24"/>
              </w:rPr>
            </w:pPr>
            <w:r>
              <w:rPr>
                <w:rFonts w:ascii="Times New Roman" w:hAnsi="Times New Roman" w:cs="Times New Roman"/>
                <w:sz w:val="24"/>
                <w:szCs w:val="24"/>
              </w:rPr>
              <w:t>3.41</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Pr>
          <w:p w14:paraId="06F28865" w14:textId="7E9817F4" w:rsidR="00AA6E5F" w:rsidRPr="00855059" w:rsidRDefault="00DF1B27" w:rsidP="00855059">
            <w:pPr>
              <w:spacing w:line="240" w:lineRule="auto"/>
              <w:rPr>
                <w:rFonts w:ascii="Times New Roman" w:hAnsi="Times New Roman" w:cs="Times New Roman"/>
                <w:sz w:val="24"/>
                <w:szCs w:val="24"/>
              </w:rPr>
            </w:pPr>
            <w:r>
              <w:rPr>
                <w:rFonts w:ascii="Times New Roman" w:hAnsi="Times New Roman" w:cs="Times New Roman"/>
                <w:sz w:val="24"/>
                <w:szCs w:val="24"/>
              </w:rPr>
              <w:t>.99</w:t>
            </w:r>
          </w:p>
        </w:tc>
      </w:tr>
      <w:tr w:rsidR="00AA6E5F" w:rsidRPr="00855059" w14:paraId="5ADC6180" w14:textId="77777777" w:rsidTr="00541680">
        <w:trPr>
          <w:trHeight w:val="515"/>
          <w:jc w:val="center"/>
        </w:trPr>
        <w:tc>
          <w:tcPr>
            <w:tcW w:w="3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Pr>
          <w:p w14:paraId="6743FAB3" w14:textId="1131413B" w:rsidR="00AA6E5F" w:rsidRPr="00855059" w:rsidRDefault="00AA6E5F" w:rsidP="00855059">
            <w:pPr>
              <w:spacing w:line="240" w:lineRule="auto"/>
              <w:rPr>
                <w:rFonts w:ascii="Times New Roman" w:hAnsi="Times New Roman" w:cs="Times New Roman"/>
                <w:sz w:val="24"/>
                <w:szCs w:val="24"/>
              </w:rPr>
            </w:pPr>
            <w:r>
              <w:rPr>
                <w:rFonts w:ascii="Times New Roman" w:hAnsi="Times New Roman" w:cs="Times New Roman"/>
                <w:sz w:val="24"/>
                <w:szCs w:val="24"/>
              </w:rPr>
              <w:t>Professional Enhancement</w:t>
            </w:r>
          </w:p>
        </w:tc>
        <w:tc>
          <w:tcPr>
            <w:tcW w:w="12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Pr>
          <w:p w14:paraId="35F5968B" w14:textId="2DE71880" w:rsidR="00AA6E5F" w:rsidRPr="00855059" w:rsidRDefault="00AA6E5F" w:rsidP="00855059">
            <w:pPr>
              <w:spacing w:line="240" w:lineRule="auto"/>
              <w:rPr>
                <w:rFonts w:ascii="Times New Roman" w:hAnsi="Times New Roman" w:cs="Times New Roman"/>
                <w:sz w:val="24"/>
                <w:szCs w:val="24"/>
              </w:rPr>
            </w:pPr>
            <w:r>
              <w:rPr>
                <w:rFonts w:ascii="Times New Roman" w:hAnsi="Times New Roman" w:cs="Times New Roman"/>
                <w:sz w:val="24"/>
                <w:szCs w:val="24"/>
              </w:rPr>
              <w:t>56</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Pr>
          <w:p w14:paraId="299D3374" w14:textId="7067041E" w:rsidR="00AA6E5F" w:rsidRPr="00855059" w:rsidRDefault="00DF1B27" w:rsidP="00855059">
            <w:pPr>
              <w:spacing w:line="240" w:lineRule="auto"/>
              <w:rPr>
                <w:rFonts w:ascii="Times New Roman" w:hAnsi="Times New Roman" w:cs="Times New Roman"/>
                <w:sz w:val="24"/>
                <w:szCs w:val="24"/>
              </w:rPr>
            </w:pPr>
            <w:r>
              <w:rPr>
                <w:rFonts w:ascii="Times New Roman" w:hAnsi="Times New Roman" w:cs="Times New Roman"/>
                <w:sz w:val="24"/>
                <w:szCs w:val="24"/>
              </w:rPr>
              <w:t>4.54</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Pr>
          <w:p w14:paraId="0E89E329" w14:textId="08A8C505" w:rsidR="00AA6E5F" w:rsidRPr="00855059" w:rsidRDefault="00DF1B27" w:rsidP="00855059">
            <w:pPr>
              <w:spacing w:line="240" w:lineRule="auto"/>
              <w:rPr>
                <w:rFonts w:ascii="Times New Roman" w:hAnsi="Times New Roman" w:cs="Times New Roman"/>
                <w:sz w:val="24"/>
                <w:szCs w:val="24"/>
              </w:rPr>
            </w:pPr>
            <w:r>
              <w:rPr>
                <w:rFonts w:ascii="Times New Roman" w:hAnsi="Times New Roman" w:cs="Times New Roman"/>
                <w:sz w:val="24"/>
                <w:szCs w:val="24"/>
              </w:rPr>
              <w:t>.69</w:t>
            </w:r>
          </w:p>
        </w:tc>
      </w:tr>
      <w:tr w:rsidR="00AA6E5F" w:rsidRPr="00855059" w14:paraId="24D91B02" w14:textId="77777777" w:rsidTr="00541680">
        <w:trPr>
          <w:trHeight w:val="515"/>
          <w:jc w:val="center"/>
        </w:trPr>
        <w:tc>
          <w:tcPr>
            <w:tcW w:w="3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Pr>
          <w:p w14:paraId="1669123F" w14:textId="0DC04EA6" w:rsidR="00AA6E5F" w:rsidRPr="00855059" w:rsidRDefault="00AA6E5F" w:rsidP="00855059">
            <w:pPr>
              <w:spacing w:line="240" w:lineRule="auto"/>
              <w:rPr>
                <w:rFonts w:ascii="Times New Roman" w:hAnsi="Times New Roman" w:cs="Times New Roman"/>
                <w:sz w:val="24"/>
                <w:szCs w:val="24"/>
              </w:rPr>
            </w:pPr>
            <w:r>
              <w:rPr>
                <w:rFonts w:ascii="Times New Roman" w:hAnsi="Times New Roman" w:cs="Times New Roman"/>
                <w:sz w:val="24"/>
                <w:szCs w:val="24"/>
              </w:rPr>
              <w:t>Other’s Perceptions</w:t>
            </w:r>
          </w:p>
        </w:tc>
        <w:tc>
          <w:tcPr>
            <w:tcW w:w="12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Pr>
          <w:p w14:paraId="57EDC91C" w14:textId="37D0A03F" w:rsidR="00AA6E5F" w:rsidRPr="00855059" w:rsidRDefault="00AA6E5F" w:rsidP="00855059">
            <w:pPr>
              <w:spacing w:line="240" w:lineRule="auto"/>
              <w:rPr>
                <w:rFonts w:ascii="Times New Roman" w:hAnsi="Times New Roman" w:cs="Times New Roman"/>
                <w:sz w:val="24"/>
                <w:szCs w:val="24"/>
              </w:rPr>
            </w:pPr>
            <w:r>
              <w:rPr>
                <w:rFonts w:ascii="Times New Roman" w:hAnsi="Times New Roman" w:cs="Times New Roman"/>
                <w:sz w:val="24"/>
                <w:szCs w:val="24"/>
              </w:rPr>
              <w:t>57</w:t>
            </w:r>
          </w:p>
        </w:tc>
        <w:tc>
          <w:tcPr>
            <w:tcW w:w="1268" w:type="dxa"/>
            <w:tcBorders>
              <w:top w:val="single" w:sz="4" w:space="0" w:color="FFFFFF" w:themeColor="background1"/>
              <w:left w:val="single" w:sz="4" w:space="0" w:color="FFFFFF" w:themeColor="background1"/>
              <w:right w:val="single" w:sz="4" w:space="0" w:color="FFFFFF" w:themeColor="background1"/>
            </w:tcBorders>
            <w:shd w:val="clear" w:color="auto" w:fill="FFFFFF"/>
          </w:tcPr>
          <w:p w14:paraId="58492949" w14:textId="5BCF5189" w:rsidR="00AA6E5F" w:rsidRPr="00855059" w:rsidRDefault="00DF1B27" w:rsidP="00855059">
            <w:pPr>
              <w:spacing w:line="240" w:lineRule="auto"/>
              <w:rPr>
                <w:rFonts w:ascii="Times New Roman" w:hAnsi="Times New Roman" w:cs="Times New Roman"/>
                <w:sz w:val="24"/>
                <w:szCs w:val="24"/>
              </w:rPr>
            </w:pPr>
            <w:r>
              <w:rPr>
                <w:rFonts w:ascii="Times New Roman" w:hAnsi="Times New Roman" w:cs="Times New Roman"/>
                <w:sz w:val="24"/>
                <w:szCs w:val="24"/>
              </w:rPr>
              <w:t>4.39</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Pr>
          <w:p w14:paraId="539561E3" w14:textId="07370CEC" w:rsidR="00AA6E5F" w:rsidRPr="00855059" w:rsidRDefault="00DF1B27" w:rsidP="00855059">
            <w:pPr>
              <w:spacing w:line="240" w:lineRule="auto"/>
              <w:rPr>
                <w:rFonts w:ascii="Times New Roman" w:hAnsi="Times New Roman" w:cs="Times New Roman"/>
                <w:sz w:val="24"/>
                <w:szCs w:val="24"/>
              </w:rPr>
            </w:pPr>
            <w:r>
              <w:rPr>
                <w:rFonts w:ascii="Times New Roman" w:hAnsi="Times New Roman" w:cs="Times New Roman"/>
                <w:sz w:val="24"/>
                <w:szCs w:val="24"/>
              </w:rPr>
              <w:t>.82</w:t>
            </w:r>
          </w:p>
        </w:tc>
      </w:tr>
      <w:tr w:rsidR="00855059" w:rsidRPr="00855059" w14:paraId="39B2423D" w14:textId="77777777" w:rsidTr="00541680">
        <w:trPr>
          <w:jc w:val="center"/>
        </w:trPr>
        <w:tc>
          <w:tcPr>
            <w:tcW w:w="7493" w:type="dxa"/>
            <w:gridSpan w:val="4"/>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vAlign w:val="center"/>
            <w:hideMark/>
          </w:tcPr>
          <w:p w14:paraId="12148EAD" w14:textId="2F18D424" w:rsidR="00855059" w:rsidRPr="00855059" w:rsidRDefault="00855059" w:rsidP="00855059">
            <w:pPr>
              <w:spacing w:line="240" w:lineRule="auto"/>
              <w:rPr>
                <w:rFonts w:ascii="Times New Roman" w:hAnsi="Times New Roman" w:cs="Times New Roman"/>
                <w:sz w:val="24"/>
                <w:szCs w:val="24"/>
              </w:rPr>
            </w:pPr>
            <w:r w:rsidRPr="00855059">
              <w:rPr>
                <w:rFonts w:ascii="Times New Roman" w:hAnsi="Times New Roman" w:cs="Times New Roman"/>
                <w:i/>
                <w:iCs/>
                <w:sz w:val="24"/>
                <w:szCs w:val="24"/>
              </w:rPr>
              <w:t>Note</w:t>
            </w:r>
            <w:r w:rsidRPr="00855059">
              <w:rPr>
                <w:rFonts w:ascii="Times New Roman" w:hAnsi="Times New Roman" w:cs="Times New Roman"/>
                <w:sz w:val="24"/>
                <w:szCs w:val="24"/>
              </w:rPr>
              <w:t>. Scale</w:t>
            </w:r>
            <w:r w:rsidRPr="00855059">
              <w:rPr>
                <w:rFonts w:ascii="Times New Roman" w:hAnsi="Times New Roman" w:cs="Times New Roman"/>
                <w:i/>
                <w:iCs/>
                <w:sz w:val="24"/>
                <w:szCs w:val="24"/>
              </w:rPr>
              <w:t>: </w:t>
            </w:r>
            <w:r w:rsidR="00513F10">
              <w:rPr>
                <w:rFonts w:ascii="Times New Roman" w:hAnsi="Times New Roman" w:cs="Times New Roman"/>
                <w:sz w:val="24"/>
                <w:szCs w:val="24"/>
              </w:rPr>
              <w:t>1</w:t>
            </w:r>
            <w:r w:rsidRPr="00855059">
              <w:rPr>
                <w:rFonts w:ascii="Times New Roman" w:hAnsi="Times New Roman" w:cs="Times New Roman"/>
                <w:sz w:val="24"/>
                <w:szCs w:val="24"/>
              </w:rPr>
              <w:t xml:space="preserve"> = </w:t>
            </w:r>
            <w:r w:rsidRPr="00855059">
              <w:rPr>
                <w:rFonts w:ascii="Times New Roman" w:hAnsi="Times New Roman" w:cs="Times New Roman"/>
                <w:i/>
                <w:iCs/>
                <w:sz w:val="24"/>
                <w:szCs w:val="24"/>
              </w:rPr>
              <w:t>very much influence</w:t>
            </w:r>
            <w:r w:rsidR="00513F10">
              <w:rPr>
                <w:rFonts w:ascii="Times New Roman" w:hAnsi="Times New Roman" w:cs="Times New Roman"/>
                <w:sz w:val="24"/>
                <w:szCs w:val="24"/>
              </w:rPr>
              <w:t>, 2</w:t>
            </w:r>
            <w:r w:rsidRPr="00855059">
              <w:rPr>
                <w:rFonts w:ascii="Times New Roman" w:hAnsi="Times New Roman" w:cs="Times New Roman"/>
                <w:sz w:val="24"/>
                <w:szCs w:val="24"/>
              </w:rPr>
              <w:t xml:space="preserve"> = </w:t>
            </w:r>
            <w:r w:rsidRPr="00855059">
              <w:rPr>
                <w:rFonts w:ascii="Times New Roman" w:hAnsi="Times New Roman" w:cs="Times New Roman"/>
                <w:i/>
                <w:iCs/>
                <w:sz w:val="24"/>
                <w:szCs w:val="24"/>
              </w:rPr>
              <w:t>much influence</w:t>
            </w:r>
            <w:r w:rsidR="00513F10">
              <w:rPr>
                <w:rFonts w:ascii="Times New Roman" w:hAnsi="Times New Roman" w:cs="Times New Roman"/>
                <w:sz w:val="24"/>
                <w:szCs w:val="24"/>
              </w:rPr>
              <w:t>, 3</w:t>
            </w:r>
            <w:r w:rsidRPr="00855059">
              <w:rPr>
                <w:rFonts w:ascii="Times New Roman" w:hAnsi="Times New Roman" w:cs="Times New Roman"/>
                <w:sz w:val="24"/>
                <w:szCs w:val="24"/>
              </w:rPr>
              <w:t xml:space="preserve"> = </w:t>
            </w:r>
            <w:r w:rsidRPr="00855059">
              <w:rPr>
                <w:rFonts w:ascii="Times New Roman" w:hAnsi="Times New Roman" w:cs="Times New Roman"/>
                <w:i/>
                <w:iCs/>
                <w:sz w:val="24"/>
                <w:szCs w:val="24"/>
              </w:rPr>
              <w:t>moderate influence</w:t>
            </w:r>
            <w:r w:rsidR="00513F10">
              <w:rPr>
                <w:rFonts w:ascii="Times New Roman" w:hAnsi="Times New Roman" w:cs="Times New Roman"/>
                <w:sz w:val="24"/>
                <w:szCs w:val="24"/>
              </w:rPr>
              <w:t>, 4</w:t>
            </w:r>
            <w:r w:rsidRPr="00855059">
              <w:rPr>
                <w:rFonts w:ascii="Times New Roman" w:hAnsi="Times New Roman" w:cs="Times New Roman"/>
                <w:sz w:val="24"/>
                <w:szCs w:val="24"/>
              </w:rPr>
              <w:t xml:space="preserve"> = </w:t>
            </w:r>
            <w:r w:rsidRPr="00855059">
              <w:rPr>
                <w:rFonts w:ascii="Times New Roman" w:hAnsi="Times New Roman" w:cs="Times New Roman"/>
                <w:i/>
                <w:iCs/>
                <w:sz w:val="24"/>
                <w:szCs w:val="24"/>
              </w:rPr>
              <w:t>little influence</w:t>
            </w:r>
            <w:r w:rsidR="00513F10">
              <w:rPr>
                <w:rFonts w:ascii="Times New Roman" w:hAnsi="Times New Roman" w:cs="Times New Roman"/>
                <w:sz w:val="24"/>
                <w:szCs w:val="24"/>
              </w:rPr>
              <w:t>, 5</w:t>
            </w:r>
            <w:r w:rsidRPr="00855059">
              <w:rPr>
                <w:rFonts w:ascii="Times New Roman" w:hAnsi="Times New Roman" w:cs="Times New Roman"/>
                <w:sz w:val="24"/>
                <w:szCs w:val="24"/>
              </w:rPr>
              <w:t xml:space="preserve"> = </w:t>
            </w:r>
            <w:r w:rsidRPr="00855059">
              <w:rPr>
                <w:rFonts w:ascii="Times New Roman" w:hAnsi="Times New Roman" w:cs="Times New Roman"/>
                <w:i/>
                <w:iCs/>
                <w:sz w:val="24"/>
                <w:szCs w:val="24"/>
              </w:rPr>
              <w:t>no influence.</w:t>
            </w:r>
          </w:p>
        </w:tc>
      </w:tr>
    </w:tbl>
    <w:p w14:paraId="148F80CB" w14:textId="5133FCFA" w:rsidR="00A355C4" w:rsidRDefault="00A355C4" w:rsidP="00A355C4">
      <w:pPr>
        <w:spacing w:line="240" w:lineRule="auto"/>
        <w:rPr>
          <w:rFonts w:ascii="Times New Roman" w:hAnsi="Times New Roman" w:cs="Times New Roman"/>
          <w:sz w:val="24"/>
          <w:szCs w:val="24"/>
        </w:rPr>
      </w:pPr>
    </w:p>
    <w:p w14:paraId="3ACF17AD" w14:textId="759E42C6" w:rsidR="00CE4C42" w:rsidRDefault="00C63D49" w:rsidP="00396A8C">
      <w:pPr>
        <w:spacing w:line="240" w:lineRule="auto"/>
        <w:rPr>
          <w:rFonts w:ascii="Times New Roman" w:hAnsi="Times New Roman" w:cs="Times New Roman"/>
          <w:sz w:val="24"/>
          <w:szCs w:val="24"/>
        </w:rPr>
      </w:pPr>
      <w:r>
        <w:rPr>
          <w:rFonts w:ascii="Times New Roman" w:hAnsi="Times New Roman" w:cs="Times New Roman"/>
          <w:sz w:val="24"/>
          <w:szCs w:val="24"/>
        </w:rPr>
        <w:t>Finally, Objective 1 sought to measure Walton County Master Gardener volunteer’s preferences as it relates to</w:t>
      </w:r>
      <w:r w:rsidR="000D47E5">
        <w:rPr>
          <w:rFonts w:ascii="Times New Roman" w:hAnsi="Times New Roman" w:cs="Times New Roman"/>
          <w:sz w:val="24"/>
          <w:szCs w:val="24"/>
        </w:rPr>
        <w:t xml:space="preserve"> types of educational projects.</w:t>
      </w:r>
      <w:r>
        <w:rPr>
          <w:rFonts w:ascii="Times New Roman" w:hAnsi="Times New Roman" w:cs="Times New Roman"/>
          <w:sz w:val="24"/>
          <w:szCs w:val="24"/>
        </w:rPr>
        <w:t xml:space="preserve"> </w:t>
      </w:r>
      <w:r w:rsidR="006815D7">
        <w:rPr>
          <w:rFonts w:ascii="Times New Roman" w:hAnsi="Times New Roman" w:cs="Times New Roman"/>
          <w:sz w:val="24"/>
          <w:szCs w:val="24"/>
        </w:rPr>
        <w:t xml:space="preserve">The three categories of projects most indicated by respondents as activities they prefer to be involved in were </w:t>
      </w:r>
      <w:r w:rsidR="00513F10">
        <w:rPr>
          <w:rFonts w:ascii="Times New Roman" w:hAnsi="Times New Roman" w:cs="Times New Roman"/>
          <w:sz w:val="24"/>
          <w:szCs w:val="24"/>
        </w:rPr>
        <w:t>f</w:t>
      </w:r>
      <w:r w:rsidR="006815D7">
        <w:rPr>
          <w:rFonts w:ascii="Times New Roman" w:hAnsi="Times New Roman" w:cs="Times New Roman"/>
          <w:sz w:val="24"/>
          <w:szCs w:val="24"/>
        </w:rPr>
        <w:t>acilitating meeti</w:t>
      </w:r>
      <w:r w:rsidR="00513F10">
        <w:rPr>
          <w:rFonts w:ascii="Times New Roman" w:hAnsi="Times New Roman" w:cs="Times New Roman"/>
          <w:sz w:val="24"/>
          <w:szCs w:val="24"/>
        </w:rPr>
        <w:t>ngs/trainings (n = 37, 60.7%), c</w:t>
      </w:r>
      <w:r w:rsidR="006815D7">
        <w:rPr>
          <w:rFonts w:ascii="Times New Roman" w:hAnsi="Times New Roman" w:cs="Times New Roman"/>
          <w:sz w:val="24"/>
          <w:szCs w:val="24"/>
        </w:rPr>
        <w:t>ommunity servic</w:t>
      </w:r>
      <w:r w:rsidR="00513F10">
        <w:rPr>
          <w:rFonts w:ascii="Times New Roman" w:hAnsi="Times New Roman" w:cs="Times New Roman"/>
          <w:sz w:val="24"/>
          <w:szCs w:val="24"/>
        </w:rPr>
        <w:t>e projects (n = 35, 57.4%) and d</w:t>
      </w:r>
      <w:r w:rsidR="006815D7">
        <w:rPr>
          <w:rFonts w:ascii="Times New Roman" w:hAnsi="Times New Roman" w:cs="Times New Roman"/>
          <w:sz w:val="24"/>
          <w:szCs w:val="24"/>
        </w:rPr>
        <w:t>emonstration garde</w:t>
      </w:r>
      <w:r w:rsidR="000D47E5">
        <w:rPr>
          <w:rFonts w:ascii="Times New Roman" w:hAnsi="Times New Roman" w:cs="Times New Roman"/>
          <w:sz w:val="24"/>
          <w:szCs w:val="24"/>
        </w:rPr>
        <w:t xml:space="preserve">n development (n = 28, 45.9%). </w:t>
      </w:r>
      <w:r w:rsidR="006815D7">
        <w:rPr>
          <w:rFonts w:ascii="Times New Roman" w:hAnsi="Times New Roman" w:cs="Times New Roman"/>
          <w:sz w:val="24"/>
          <w:szCs w:val="24"/>
        </w:rPr>
        <w:t xml:space="preserve">Roughly even numbers of volunteers preferred ongoing projects (n = 28, 47.5%) and projects with finite timelines (n = 31, 52.5%).  </w:t>
      </w:r>
      <w:bookmarkEnd w:id="0"/>
    </w:p>
    <w:tbl>
      <w:tblPr>
        <w:tblStyle w:val="TableGrid"/>
        <w:tblW w:w="0" w:type="auto"/>
        <w:tblLook w:val="04A0" w:firstRow="1" w:lastRow="0" w:firstColumn="1" w:lastColumn="0" w:noHBand="0" w:noVBand="1"/>
      </w:tblPr>
      <w:tblGrid>
        <w:gridCol w:w="4315"/>
        <w:gridCol w:w="1542"/>
        <w:gridCol w:w="1715"/>
        <w:gridCol w:w="1778"/>
      </w:tblGrid>
      <w:tr w:rsidR="00D03BAB" w:rsidRPr="00D03BAB" w14:paraId="68885944" w14:textId="77777777" w:rsidTr="00541680">
        <w:trPr>
          <w:trHeight w:val="710"/>
        </w:trPr>
        <w:tc>
          <w:tcPr>
            <w:tcW w:w="9350" w:type="dxa"/>
            <w:gridSpan w:val="4"/>
            <w:tcBorders>
              <w:left w:val="single" w:sz="4" w:space="0" w:color="FFFFFF" w:themeColor="background1"/>
              <w:right w:val="single" w:sz="4" w:space="0" w:color="FFFFFF" w:themeColor="background1"/>
            </w:tcBorders>
            <w:vAlign w:val="center"/>
          </w:tcPr>
          <w:p w14:paraId="4B550729"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Table 3</w:t>
            </w:r>
          </w:p>
          <w:p w14:paraId="18008F5B"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Walton County Master Gardener Volunteerism Preferences</w:t>
            </w:r>
          </w:p>
        </w:tc>
      </w:tr>
      <w:tr w:rsidR="00D03BAB" w:rsidRPr="00D03BAB" w14:paraId="61898730" w14:textId="77777777" w:rsidTr="00541680">
        <w:trPr>
          <w:trHeight w:val="552"/>
        </w:trPr>
        <w:tc>
          <w:tcPr>
            <w:tcW w:w="4315" w:type="dxa"/>
            <w:tcBorders>
              <w:left w:val="single" w:sz="4" w:space="0" w:color="FFFFFF" w:themeColor="background1"/>
              <w:right w:val="single" w:sz="4" w:space="0" w:color="FFFFFF" w:themeColor="background1"/>
            </w:tcBorders>
            <w:vAlign w:val="center"/>
          </w:tcPr>
          <w:p w14:paraId="51D58348" w14:textId="77777777" w:rsidR="00D03BAB" w:rsidRPr="00D03BAB" w:rsidRDefault="00D03BAB" w:rsidP="00D03BAB">
            <w:pPr>
              <w:rPr>
                <w:rFonts w:ascii="Times New Roman" w:hAnsi="Times New Roman" w:cs="Times New Roman"/>
                <w:i/>
                <w:sz w:val="24"/>
                <w:szCs w:val="24"/>
              </w:rPr>
            </w:pPr>
            <w:r w:rsidRPr="00D03BAB">
              <w:rPr>
                <w:rFonts w:ascii="Times New Roman" w:hAnsi="Times New Roman" w:cs="Times New Roman"/>
                <w:i/>
                <w:sz w:val="24"/>
                <w:szCs w:val="24"/>
              </w:rPr>
              <w:t>Preference</w:t>
            </w:r>
          </w:p>
        </w:tc>
        <w:tc>
          <w:tcPr>
            <w:tcW w:w="1542" w:type="dxa"/>
            <w:tcBorders>
              <w:left w:val="single" w:sz="4" w:space="0" w:color="FFFFFF" w:themeColor="background1"/>
              <w:right w:val="single" w:sz="4" w:space="0" w:color="FFFFFF" w:themeColor="background1"/>
            </w:tcBorders>
            <w:vAlign w:val="center"/>
          </w:tcPr>
          <w:p w14:paraId="071A4B7C" w14:textId="77777777" w:rsidR="00D03BAB" w:rsidRPr="00D03BAB" w:rsidRDefault="00D03BAB" w:rsidP="00D03BAB">
            <w:pPr>
              <w:rPr>
                <w:rFonts w:ascii="Times New Roman" w:hAnsi="Times New Roman" w:cs="Times New Roman"/>
                <w:i/>
                <w:sz w:val="24"/>
                <w:szCs w:val="24"/>
              </w:rPr>
            </w:pPr>
          </w:p>
        </w:tc>
        <w:tc>
          <w:tcPr>
            <w:tcW w:w="1715" w:type="dxa"/>
            <w:tcBorders>
              <w:left w:val="single" w:sz="4" w:space="0" w:color="FFFFFF" w:themeColor="background1"/>
              <w:right w:val="single" w:sz="4" w:space="0" w:color="FFFFFF" w:themeColor="background1"/>
            </w:tcBorders>
            <w:vAlign w:val="center"/>
          </w:tcPr>
          <w:p w14:paraId="16CE7DDC" w14:textId="77777777" w:rsidR="00D03BAB" w:rsidRPr="00D03BAB" w:rsidRDefault="00D03BAB" w:rsidP="00D03BAB">
            <w:pPr>
              <w:rPr>
                <w:rFonts w:ascii="Times New Roman" w:hAnsi="Times New Roman" w:cs="Times New Roman"/>
                <w:i/>
                <w:sz w:val="24"/>
                <w:szCs w:val="24"/>
              </w:rPr>
            </w:pPr>
            <w:r w:rsidRPr="00D03BAB">
              <w:rPr>
                <w:rFonts w:ascii="Times New Roman" w:hAnsi="Times New Roman" w:cs="Times New Roman"/>
                <w:i/>
                <w:sz w:val="24"/>
                <w:szCs w:val="24"/>
              </w:rPr>
              <w:t>F</w:t>
            </w:r>
          </w:p>
        </w:tc>
        <w:tc>
          <w:tcPr>
            <w:tcW w:w="1778" w:type="dxa"/>
            <w:tcBorders>
              <w:left w:val="single" w:sz="4" w:space="0" w:color="FFFFFF" w:themeColor="background1"/>
              <w:right w:val="single" w:sz="4" w:space="0" w:color="FFFFFF" w:themeColor="background1"/>
            </w:tcBorders>
            <w:vAlign w:val="center"/>
          </w:tcPr>
          <w:p w14:paraId="0ABF220A"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w:t>
            </w:r>
          </w:p>
        </w:tc>
      </w:tr>
      <w:tr w:rsidR="00D03BAB" w:rsidRPr="00D03BAB" w14:paraId="375A561A" w14:textId="77777777" w:rsidTr="00541680">
        <w:trPr>
          <w:trHeight w:val="552"/>
        </w:trPr>
        <w:tc>
          <w:tcPr>
            <w:tcW w:w="4315" w:type="dxa"/>
            <w:tcBorders>
              <w:left w:val="single" w:sz="4" w:space="0" w:color="FFFFFF" w:themeColor="background1"/>
              <w:bottom w:val="single" w:sz="4" w:space="0" w:color="FFFFFF" w:themeColor="background1"/>
              <w:right w:val="single" w:sz="4" w:space="0" w:color="FFFFFF" w:themeColor="background1"/>
            </w:tcBorders>
            <w:vAlign w:val="center"/>
          </w:tcPr>
          <w:p w14:paraId="7414270F"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Facilitating meetings/trainings</w:t>
            </w:r>
          </w:p>
        </w:tc>
        <w:tc>
          <w:tcPr>
            <w:tcW w:w="1542" w:type="dxa"/>
            <w:tcBorders>
              <w:left w:val="single" w:sz="4" w:space="0" w:color="FFFFFF" w:themeColor="background1"/>
              <w:bottom w:val="single" w:sz="4" w:space="0" w:color="FFFFFF" w:themeColor="background1"/>
              <w:right w:val="single" w:sz="4" w:space="0" w:color="FFFFFF" w:themeColor="background1"/>
            </w:tcBorders>
            <w:vAlign w:val="center"/>
          </w:tcPr>
          <w:p w14:paraId="442B567F" w14:textId="77777777" w:rsidR="00D03BAB" w:rsidRPr="00D03BAB" w:rsidRDefault="00D03BAB" w:rsidP="00D03BAB">
            <w:pPr>
              <w:rPr>
                <w:rFonts w:ascii="Times New Roman" w:hAnsi="Times New Roman" w:cs="Times New Roman"/>
                <w:sz w:val="24"/>
                <w:szCs w:val="24"/>
              </w:rPr>
            </w:pPr>
          </w:p>
        </w:tc>
        <w:tc>
          <w:tcPr>
            <w:tcW w:w="1715" w:type="dxa"/>
            <w:tcBorders>
              <w:left w:val="single" w:sz="4" w:space="0" w:color="FFFFFF" w:themeColor="background1"/>
              <w:bottom w:val="single" w:sz="4" w:space="0" w:color="FFFFFF" w:themeColor="background1"/>
              <w:right w:val="single" w:sz="4" w:space="0" w:color="FFFFFF" w:themeColor="background1"/>
            </w:tcBorders>
            <w:vAlign w:val="center"/>
          </w:tcPr>
          <w:p w14:paraId="4DA21D47"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37</w:t>
            </w:r>
          </w:p>
        </w:tc>
        <w:tc>
          <w:tcPr>
            <w:tcW w:w="1778" w:type="dxa"/>
            <w:tcBorders>
              <w:left w:val="single" w:sz="4" w:space="0" w:color="FFFFFF" w:themeColor="background1"/>
              <w:bottom w:val="single" w:sz="4" w:space="0" w:color="FFFFFF" w:themeColor="background1"/>
              <w:right w:val="single" w:sz="4" w:space="0" w:color="FFFFFF" w:themeColor="background1"/>
            </w:tcBorders>
            <w:vAlign w:val="center"/>
          </w:tcPr>
          <w:p w14:paraId="5F4A1025"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60.7</w:t>
            </w:r>
          </w:p>
        </w:tc>
      </w:tr>
      <w:tr w:rsidR="00D03BAB" w:rsidRPr="00D03BAB" w14:paraId="38E6A1AF" w14:textId="77777777" w:rsidTr="00541680">
        <w:trPr>
          <w:trHeight w:val="552"/>
        </w:trPr>
        <w:tc>
          <w:tcPr>
            <w:tcW w:w="4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A5E430"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Community service projects</w:t>
            </w:r>
          </w:p>
        </w:tc>
        <w:tc>
          <w:tcPr>
            <w:tcW w:w="1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2FB684" w14:textId="77777777" w:rsidR="00D03BAB" w:rsidRPr="00D03BAB" w:rsidRDefault="00D03BAB" w:rsidP="00D03BAB">
            <w:pPr>
              <w:rPr>
                <w:rFonts w:ascii="Times New Roman" w:hAnsi="Times New Roman" w:cs="Times New Roman"/>
                <w:sz w:val="24"/>
                <w:szCs w:val="24"/>
              </w:rPr>
            </w:pPr>
          </w:p>
        </w:tc>
        <w:tc>
          <w:tcPr>
            <w:tcW w:w="1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79BED1"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35</w:t>
            </w:r>
          </w:p>
        </w:tc>
        <w:tc>
          <w:tcPr>
            <w:tcW w:w="1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9A421A"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57.4</w:t>
            </w:r>
          </w:p>
        </w:tc>
      </w:tr>
      <w:tr w:rsidR="00D03BAB" w:rsidRPr="00D03BAB" w14:paraId="59DF2D60" w14:textId="77777777" w:rsidTr="00541680">
        <w:trPr>
          <w:trHeight w:val="552"/>
        </w:trPr>
        <w:tc>
          <w:tcPr>
            <w:tcW w:w="4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D57FEF"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Demonstration garden development</w:t>
            </w:r>
          </w:p>
        </w:tc>
        <w:tc>
          <w:tcPr>
            <w:tcW w:w="1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99AC18" w14:textId="77777777" w:rsidR="00D03BAB" w:rsidRPr="00D03BAB" w:rsidRDefault="00D03BAB" w:rsidP="00D03BAB">
            <w:pPr>
              <w:rPr>
                <w:rFonts w:ascii="Times New Roman" w:hAnsi="Times New Roman" w:cs="Times New Roman"/>
                <w:sz w:val="24"/>
                <w:szCs w:val="24"/>
              </w:rPr>
            </w:pPr>
          </w:p>
        </w:tc>
        <w:tc>
          <w:tcPr>
            <w:tcW w:w="1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6BFE5F"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28</w:t>
            </w:r>
          </w:p>
        </w:tc>
        <w:tc>
          <w:tcPr>
            <w:tcW w:w="1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0A5156"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45.9</w:t>
            </w:r>
          </w:p>
        </w:tc>
      </w:tr>
      <w:tr w:rsidR="00D03BAB" w:rsidRPr="00D03BAB" w14:paraId="54B6D654" w14:textId="77777777" w:rsidTr="00541680">
        <w:trPr>
          <w:trHeight w:val="552"/>
        </w:trPr>
        <w:tc>
          <w:tcPr>
            <w:tcW w:w="4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DCB39C"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Exhibits at fairs/festivals/markets</w:t>
            </w:r>
          </w:p>
        </w:tc>
        <w:tc>
          <w:tcPr>
            <w:tcW w:w="1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E34B8D" w14:textId="77777777" w:rsidR="00D03BAB" w:rsidRPr="00D03BAB" w:rsidRDefault="00D03BAB" w:rsidP="00D03BAB">
            <w:pPr>
              <w:rPr>
                <w:rFonts w:ascii="Times New Roman" w:hAnsi="Times New Roman" w:cs="Times New Roman"/>
                <w:sz w:val="24"/>
                <w:szCs w:val="24"/>
              </w:rPr>
            </w:pPr>
          </w:p>
        </w:tc>
        <w:tc>
          <w:tcPr>
            <w:tcW w:w="1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D63EEF"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24</w:t>
            </w:r>
          </w:p>
        </w:tc>
        <w:tc>
          <w:tcPr>
            <w:tcW w:w="1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392114"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39.3</w:t>
            </w:r>
          </w:p>
        </w:tc>
      </w:tr>
      <w:tr w:rsidR="00D03BAB" w:rsidRPr="00D03BAB" w14:paraId="4A68C8B8" w14:textId="77777777" w:rsidTr="00541680">
        <w:trPr>
          <w:trHeight w:val="552"/>
        </w:trPr>
        <w:tc>
          <w:tcPr>
            <w:tcW w:w="4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493B19"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Delivering oral presentations/programs</w:t>
            </w:r>
          </w:p>
        </w:tc>
        <w:tc>
          <w:tcPr>
            <w:tcW w:w="1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6CD4BE" w14:textId="77777777" w:rsidR="00D03BAB" w:rsidRPr="00D03BAB" w:rsidRDefault="00D03BAB" w:rsidP="00D03BAB">
            <w:pPr>
              <w:rPr>
                <w:rFonts w:ascii="Times New Roman" w:hAnsi="Times New Roman" w:cs="Times New Roman"/>
                <w:sz w:val="24"/>
                <w:szCs w:val="24"/>
              </w:rPr>
            </w:pPr>
          </w:p>
        </w:tc>
        <w:tc>
          <w:tcPr>
            <w:tcW w:w="1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2A72BD"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22</w:t>
            </w:r>
          </w:p>
        </w:tc>
        <w:tc>
          <w:tcPr>
            <w:tcW w:w="1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807DD9"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36.1</w:t>
            </w:r>
          </w:p>
        </w:tc>
      </w:tr>
      <w:tr w:rsidR="00D03BAB" w:rsidRPr="00D03BAB" w14:paraId="0B8487C0" w14:textId="77777777" w:rsidTr="00541680">
        <w:trPr>
          <w:trHeight w:val="552"/>
        </w:trPr>
        <w:tc>
          <w:tcPr>
            <w:tcW w:w="4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E92159"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lastRenderedPageBreak/>
              <w:t>4-H youth activities</w:t>
            </w:r>
          </w:p>
        </w:tc>
        <w:tc>
          <w:tcPr>
            <w:tcW w:w="1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B11963" w14:textId="77777777" w:rsidR="00D03BAB" w:rsidRPr="00D03BAB" w:rsidRDefault="00D03BAB" w:rsidP="00D03BAB">
            <w:pPr>
              <w:rPr>
                <w:rFonts w:ascii="Times New Roman" w:hAnsi="Times New Roman" w:cs="Times New Roman"/>
                <w:sz w:val="24"/>
                <w:szCs w:val="24"/>
              </w:rPr>
            </w:pPr>
          </w:p>
        </w:tc>
        <w:tc>
          <w:tcPr>
            <w:tcW w:w="1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27E4CC"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15</w:t>
            </w:r>
          </w:p>
        </w:tc>
        <w:tc>
          <w:tcPr>
            <w:tcW w:w="1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814D6F"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24.6</w:t>
            </w:r>
          </w:p>
        </w:tc>
      </w:tr>
      <w:tr w:rsidR="00D03BAB" w:rsidRPr="00D03BAB" w14:paraId="2AEA7F94" w14:textId="77777777" w:rsidTr="00541680">
        <w:trPr>
          <w:trHeight w:val="552"/>
        </w:trPr>
        <w:tc>
          <w:tcPr>
            <w:tcW w:w="4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587DDB"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Writing newsletter/articles</w:t>
            </w:r>
          </w:p>
        </w:tc>
        <w:tc>
          <w:tcPr>
            <w:tcW w:w="1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E121BC" w14:textId="77777777" w:rsidR="00D03BAB" w:rsidRPr="00D03BAB" w:rsidRDefault="00D03BAB" w:rsidP="00D03BAB">
            <w:pPr>
              <w:rPr>
                <w:rFonts w:ascii="Times New Roman" w:hAnsi="Times New Roman" w:cs="Times New Roman"/>
                <w:sz w:val="24"/>
                <w:szCs w:val="24"/>
              </w:rPr>
            </w:pPr>
          </w:p>
        </w:tc>
        <w:tc>
          <w:tcPr>
            <w:tcW w:w="1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D807C8"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14</w:t>
            </w:r>
          </w:p>
        </w:tc>
        <w:tc>
          <w:tcPr>
            <w:tcW w:w="1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AF5F5E"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23</w:t>
            </w:r>
          </w:p>
        </w:tc>
      </w:tr>
      <w:tr w:rsidR="00D03BAB" w:rsidRPr="00D03BAB" w14:paraId="2EA3E9B9" w14:textId="77777777" w:rsidTr="00541680">
        <w:trPr>
          <w:trHeight w:val="552"/>
        </w:trPr>
        <w:tc>
          <w:tcPr>
            <w:tcW w:w="4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2D0FDC"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Greenhouse propagation</w:t>
            </w:r>
          </w:p>
        </w:tc>
        <w:tc>
          <w:tcPr>
            <w:tcW w:w="1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C61C27" w14:textId="77777777" w:rsidR="00D03BAB" w:rsidRPr="00D03BAB" w:rsidRDefault="00D03BAB" w:rsidP="00D03BAB">
            <w:pPr>
              <w:rPr>
                <w:rFonts w:ascii="Times New Roman" w:hAnsi="Times New Roman" w:cs="Times New Roman"/>
                <w:sz w:val="24"/>
                <w:szCs w:val="24"/>
              </w:rPr>
            </w:pPr>
          </w:p>
        </w:tc>
        <w:tc>
          <w:tcPr>
            <w:tcW w:w="1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32C49C"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14</w:t>
            </w:r>
          </w:p>
        </w:tc>
        <w:tc>
          <w:tcPr>
            <w:tcW w:w="1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AD5BB4"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23</w:t>
            </w:r>
          </w:p>
        </w:tc>
      </w:tr>
      <w:tr w:rsidR="00D03BAB" w:rsidRPr="00D03BAB" w14:paraId="72E79382" w14:textId="77777777" w:rsidTr="00541680">
        <w:trPr>
          <w:trHeight w:val="552"/>
        </w:trPr>
        <w:tc>
          <w:tcPr>
            <w:tcW w:w="4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4A363F"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Committee leadership</w:t>
            </w:r>
          </w:p>
        </w:tc>
        <w:tc>
          <w:tcPr>
            <w:tcW w:w="1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0FF922" w14:textId="77777777" w:rsidR="00D03BAB" w:rsidRPr="00D03BAB" w:rsidRDefault="00D03BAB" w:rsidP="00D03BAB">
            <w:pPr>
              <w:rPr>
                <w:rFonts w:ascii="Times New Roman" w:hAnsi="Times New Roman" w:cs="Times New Roman"/>
                <w:sz w:val="24"/>
                <w:szCs w:val="24"/>
              </w:rPr>
            </w:pPr>
          </w:p>
        </w:tc>
        <w:tc>
          <w:tcPr>
            <w:tcW w:w="1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D57CEC"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13</w:t>
            </w:r>
          </w:p>
        </w:tc>
        <w:tc>
          <w:tcPr>
            <w:tcW w:w="1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262F0B"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21.3</w:t>
            </w:r>
          </w:p>
        </w:tc>
      </w:tr>
      <w:tr w:rsidR="00D03BAB" w:rsidRPr="00D03BAB" w14:paraId="7FECB77B" w14:textId="77777777" w:rsidTr="00541680">
        <w:trPr>
          <w:trHeight w:val="552"/>
        </w:trPr>
        <w:tc>
          <w:tcPr>
            <w:tcW w:w="4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12CC40"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Fundraising activities</w:t>
            </w:r>
          </w:p>
        </w:tc>
        <w:tc>
          <w:tcPr>
            <w:tcW w:w="1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328DFE" w14:textId="77777777" w:rsidR="00D03BAB" w:rsidRPr="00D03BAB" w:rsidRDefault="00D03BAB" w:rsidP="00D03BAB">
            <w:pPr>
              <w:rPr>
                <w:rFonts w:ascii="Times New Roman" w:hAnsi="Times New Roman" w:cs="Times New Roman"/>
                <w:sz w:val="24"/>
                <w:szCs w:val="24"/>
              </w:rPr>
            </w:pPr>
          </w:p>
        </w:tc>
        <w:tc>
          <w:tcPr>
            <w:tcW w:w="1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7DFB7A"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12</w:t>
            </w:r>
          </w:p>
        </w:tc>
        <w:tc>
          <w:tcPr>
            <w:tcW w:w="1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25459F"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19.7</w:t>
            </w:r>
          </w:p>
        </w:tc>
      </w:tr>
      <w:tr w:rsidR="00D03BAB" w:rsidRPr="00D03BAB" w14:paraId="7386FDAA" w14:textId="77777777" w:rsidTr="00541680">
        <w:trPr>
          <w:trHeight w:val="552"/>
        </w:trPr>
        <w:tc>
          <w:tcPr>
            <w:tcW w:w="4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47D7E7"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Publicity/Advertising</w:t>
            </w:r>
          </w:p>
        </w:tc>
        <w:tc>
          <w:tcPr>
            <w:tcW w:w="1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329A40" w14:textId="77777777" w:rsidR="00D03BAB" w:rsidRPr="00D03BAB" w:rsidRDefault="00D03BAB" w:rsidP="00D03BAB">
            <w:pPr>
              <w:rPr>
                <w:rFonts w:ascii="Times New Roman" w:hAnsi="Times New Roman" w:cs="Times New Roman"/>
                <w:sz w:val="24"/>
                <w:szCs w:val="24"/>
              </w:rPr>
            </w:pPr>
          </w:p>
        </w:tc>
        <w:tc>
          <w:tcPr>
            <w:tcW w:w="1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546137"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5</w:t>
            </w:r>
          </w:p>
        </w:tc>
        <w:tc>
          <w:tcPr>
            <w:tcW w:w="1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225E42"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8.2</w:t>
            </w:r>
          </w:p>
        </w:tc>
      </w:tr>
      <w:tr w:rsidR="00D03BAB" w:rsidRPr="00D03BAB" w14:paraId="5EB4D47E" w14:textId="77777777" w:rsidTr="00541680">
        <w:trPr>
          <w:trHeight w:val="552"/>
        </w:trPr>
        <w:tc>
          <w:tcPr>
            <w:tcW w:w="4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BE4DFC"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Volunteer development</w:t>
            </w:r>
          </w:p>
        </w:tc>
        <w:tc>
          <w:tcPr>
            <w:tcW w:w="1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C26D53" w14:textId="77777777" w:rsidR="00D03BAB" w:rsidRPr="00D03BAB" w:rsidRDefault="00D03BAB" w:rsidP="00D03BAB">
            <w:pPr>
              <w:rPr>
                <w:rFonts w:ascii="Times New Roman" w:hAnsi="Times New Roman" w:cs="Times New Roman"/>
                <w:sz w:val="24"/>
                <w:szCs w:val="24"/>
              </w:rPr>
            </w:pPr>
          </w:p>
        </w:tc>
        <w:tc>
          <w:tcPr>
            <w:tcW w:w="1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E8EC81"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3</w:t>
            </w:r>
          </w:p>
        </w:tc>
        <w:tc>
          <w:tcPr>
            <w:tcW w:w="1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C60B86" w14:textId="77777777" w:rsidR="00D03BAB" w:rsidRPr="00D03BAB" w:rsidRDefault="00D03BAB" w:rsidP="00D03BAB">
            <w:pPr>
              <w:rPr>
                <w:rFonts w:ascii="Times New Roman" w:hAnsi="Times New Roman" w:cs="Times New Roman"/>
                <w:sz w:val="24"/>
                <w:szCs w:val="24"/>
              </w:rPr>
            </w:pPr>
            <w:r w:rsidRPr="00D03BAB">
              <w:rPr>
                <w:rFonts w:ascii="Times New Roman" w:hAnsi="Times New Roman" w:cs="Times New Roman"/>
                <w:sz w:val="24"/>
                <w:szCs w:val="24"/>
              </w:rPr>
              <w:t>4.9</w:t>
            </w:r>
          </w:p>
        </w:tc>
      </w:tr>
      <w:tr w:rsidR="00D03BAB" w:rsidRPr="00D03BAB" w14:paraId="4ECA20A4" w14:textId="77777777" w:rsidTr="00541680">
        <w:trPr>
          <w:trHeight w:val="552"/>
        </w:trPr>
        <w:tc>
          <w:tcPr>
            <w:tcW w:w="4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694B59" w14:textId="64287896" w:rsidR="00D03BAB" w:rsidRPr="00D03BAB" w:rsidRDefault="00D03BAB" w:rsidP="00D03BAB">
            <w:pPr>
              <w:rPr>
                <w:rFonts w:ascii="Times New Roman" w:hAnsi="Times New Roman" w:cs="Times New Roman"/>
                <w:i/>
                <w:sz w:val="24"/>
                <w:szCs w:val="24"/>
              </w:rPr>
            </w:pPr>
            <w:r w:rsidRPr="00D03BAB">
              <w:rPr>
                <w:rFonts w:ascii="Times New Roman" w:hAnsi="Times New Roman" w:cs="Times New Roman"/>
                <w:i/>
                <w:sz w:val="24"/>
                <w:szCs w:val="24"/>
              </w:rPr>
              <w:t>Preferred Project Timeline</w:t>
            </w:r>
          </w:p>
        </w:tc>
        <w:tc>
          <w:tcPr>
            <w:tcW w:w="1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7C844C" w14:textId="77777777" w:rsidR="00D03BAB" w:rsidRPr="00D03BAB" w:rsidRDefault="00D03BAB" w:rsidP="00D03BAB">
            <w:pPr>
              <w:rPr>
                <w:rFonts w:ascii="Times New Roman" w:hAnsi="Times New Roman" w:cs="Times New Roman"/>
                <w:sz w:val="24"/>
                <w:szCs w:val="24"/>
              </w:rPr>
            </w:pPr>
          </w:p>
        </w:tc>
        <w:tc>
          <w:tcPr>
            <w:tcW w:w="1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EC5830" w14:textId="12D3131F" w:rsidR="00D03BAB" w:rsidRPr="00D03BAB" w:rsidRDefault="00D03BAB" w:rsidP="00D03BAB">
            <w:pPr>
              <w:rPr>
                <w:rFonts w:ascii="Times New Roman" w:hAnsi="Times New Roman" w:cs="Times New Roman"/>
                <w:i/>
                <w:sz w:val="24"/>
                <w:szCs w:val="24"/>
              </w:rPr>
            </w:pPr>
            <w:r w:rsidRPr="00D03BAB">
              <w:rPr>
                <w:rFonts w:ascii="Times New Roman" w:hAnsi="Times New Roman" w:cs="Times New Roman"/>
                <w:i/>
                <w:sz w:val="24"/>
                <w:szCs w:val="24"/>
              </w:rPr>
              <w:t>F</w:t>
            </w:r>
          </w:p>
        </w:tc>
        <w:tc>
          <w:tcPr>
            <w:tcW w:w="1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FFF797" w14:textId="598E17F8" w:rsidR="00D03BAB" w:rsidRPr="00D03BAB" w:rsidRDefault="00D03BAB" w:rsidP="00D03BAB">
            <w:pPr>
              <w:rPr>
                <w:rFonts w:ascii="Times New Roman" w:hAnsi="Times New Roman" w:cs="Times New Roman"/>
                <w:i/>
                <w:sz w:val="24"/>
                <w:szCs w:val="24"/>
              </w:rPr>
            </w:pPr>
            <w:r w:rsidRPr="00D03BAB">
              <w:rPr>
                <w:rFonts w:ascii="Times New Roman" w:hAnsi="Times New Roman" w:cs="Times New Roman"/>
                <w:i/>
                <w:sz w:val="24"/>
                <w:szCs w:val="24"/>
              </w:rPr>
              <w:t>%</w:t>
            </w:r>
          </w:p>
        </w:tc>
      </w:tr>
      <w:tr w:rsidR="00D03BAB" w:rsidRPr="00D03BAB" w14:paraId="0BE6F260" w14:textId="77777777" w:rsidTr="00541680">
        <w:trPr>
          <w:trHeight w:val="552"/>
        </w:trPr>
        <w:tc>
          <w:tcPr>
            <w:tcW w:w="4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0CFA86" w14:textId="77777777" w:rsidR="00D03BAB" w:rsidRPr="00D03BAB" w:rsidRDefault="00D03BAB" w:rsidP="00D03BAB">
            <w:pPr>
              <w:rPr>
                <w:rFonts w:ascii="Times New Roman" w:hAnsi="Times New Roman" w:cs="Times New Roman"/>
                <w:sz w:val="24"/>
                <w:szCs w:val="24"/>
              </w:rPr>
            </w:pPr>
            <w:r>
              <w:rPr>
                <w:rFonts w:ascii="Times New Roman" w:hAnsi="Times New Roman" w:cs="Times New Roman"/>
                <w:sz w:val="24"/>
                <w:szCs w:val="24"/>
              </w:rPr>
              <w:t>Finite Project</w:t>
            </w:r>
          </w:p>
        </w:tc>
        <w:tc>
          <w:tcPr>
            <w:tcW w:w="1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F39583" w14:textId="77777777" w:rsidR="00D03BAB" w:rsidRPr="00D03BAB" w:rsidRDefault="00D03BAB" w:rsidP="00D03BAB">
            <w:pPr>
              <w:rPr>
                <w:rFonts w:ascii="Times New Roman" w:hAnsi="Times New Roman" w:cs="Times New Roman"/>
                <w:sz w:val="24"/>
                <w:szCs w:val="24"/>
              </w:rPr>
            </w:pPr>
          </w:p>
        </w:tc>
        <w:tc>
          <w:tcPr>
            <w:tcW w:w="1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BB8A38" w14:textId="77777777" w:rsidR="00D03BAB" w:rsidRPr="00D03BAB" w:rsidRDefault="00D03BAB" w:rsidP="00D03BAB">
            <w:pPr>
              <w:rPr>
                <w:rFonts w:ascii="Times New Roman" w:hAnsi="Times New Roman" w:cs="Times New Roman"/>
                <w:sz w:val="24"/>
                <w:szCs w:val="24"/>
              </w:rPr>
            </w:pPr>
            <w:r>
              <w:rPr>
                <w:rFonts w:ascii="Times New Roman" w:hAnsi="Times New Roman" w:cs="Times New Roman"/>
                <w:sz w:val="24"/>
                <w:szCs w:val="24"/>
              </w:rPr>
              <w:t>31</w:t>
            </w:r>
          </w:p>
        </w:tc>
        <w:tc>
          <w:tcPr>
            <w:tcW w:w="1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B286B6" w14:textId="77777777" w:rsidR="00D03BAB" w:rsidRPr="00D03BAB" w:rsidRDefault="00D03BAB" w:rsidP="00D03BAB">
            <w:pPr>
              <w:rPr>
                <w:rFonts w:ascii="Times New Roman" w:hAnsi="Times New Roman" w:cs="Times New Roman"/>
                <w:sz w:val="24"/>
                <w:szCs w:val="24"/>
              </w:rPr>
            </w:pPr>
            <w:r>
              <w:rPr>
                <w:rFonts w:ascii="Times New Roman" w:hAnsi="Times New Roman" w:cs="Times New Roman"/>
                <w:sz w:val="24"/>
                <w:szCs w:val="24"/>
              </w:rPr>
              <w:t>52.5</w:t>
            </w:r>
          </w:p>
        </w:tc>
      </w:tr>
      <w:tr w:rsidR="00D03BAB" w:rsidRPr="00D03BAB" w14:paraId="0B9268B9" w14:textId="77777777" w:rsidTr="00541680">
        <w:trPr>
          <w:trHeight w:val="962"/>
        </w:trPr>
        <w:tc>
          <w:tcPr>
            <w:tcW w:w="4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ED02E6" w14:textId="77777777" w:rsidR="00D03BAB" w:rsidRPr="00D03BAB" w:rsidRDefault="00D03BAB" w:rsidP="00D03BAB">
            <w:pPr>
              <w:rPr>
                <w:rFonts w:ascii="Times New Roman" w:hAnsi="Times New Roman" w:cs="Times New Roman"/>
                <w:sz w:val="24"/>
                <w:szCs w:val="24"/>
              </w:rPr>
            </w:pPr>
            <w:r>
              <w:rPr>
                <w:rFonts w:ascii="Times New Roman" w:hAnsi="Times New Roman" w:cs="Times New Roman"/>
                <w:sz w:val="24"/>
                <w:szCs w:val="24"/>
              </w:rPr>
              <w:t>Ongoing Projects</w:t>
            </w:r>
          </w:p>
        </w:tc>
        <w:tc>
          <w:tcPr>
            <w:tcW w:w="1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9509F8" w14:textId="77777777" w:rsidR="00D03BAB" w:rsidRPr="00D03BAB" w:rsidRDefault="00D03BAB" w:rsidP="00D03BAB">
            <w:pPr>
              <w:rPr>
                <w:rFonts w:ascii="Times New Roman" w:hAnsi="Times New Roman" w:cs="Times New Roman"/>
                <w:sz w:val="24"/>
                <w:szCs w:val="24"/>
              </w:rPr>
            </w:pPr>
          </w:p>
        </w:tc>
        <w:tc>
          <w:tcPr>
            <w:tcW w:w="1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AC55D2" w14:textId="77777777" w:rsidR="00D03BAB" w:rsidRPr="00D03BAB" w:rsidRDefault="00D03BAB" w:rsidP="00D03BAB">
            <w:pPr>
              <w:rPr>
                <w:rFonts w:ascii="Times New Roman" w:hAnsi="Times New Roman" w:cs="Times New Roman"/>
                <w:sz w:val="24"/>
                <w:szCs w:val="24"/>
              </w:rPr>
            </w:pPr>
            <w:r>
              <w:rPr>
                <w:rFonts w:ascii="Times New Roman" w:hAnsi="Times New Roman" w:cs="Times New Roman"/>
                <w:sz w:val="24"/>
                <w:szCs w:val="24"/>
              </w:rPr>
              <w:t>28</w:t>
            </w:r>
          </w:p>
        </w:tc>
        <w:tc>
          <w:tcPr>
            <w:tcW w:w="1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653440" w14:textId="77777777" w:rsidR="00D03BAB" w:rsidRPr="00D03BAB" w:rsidRDefault="00D03BAB" w:rsidP="00D03BAB">
            <w:pPr>
              <w:rPr>
                <w:rFonts w:ascii="Times New Roman" w:hAnsi="Times New Roman" w:cs="Times New Roman"/>
                <w:sz w:val="24"/>
                <w:szCs w:val="24"/>
              </w:rPr>
            </w:pPr>
            <w:r>
              <w:rPr>
                <w:rFonts w:ascii="Times New Roman" w:hAnsi="Times New Roman" w:cs="Times New Roman"/>
                <w:sz w:val="24"/>
                <w:szCs w:val="24"/>
              </w:rPr>
              <w:t>47.5</w:t>
            </w:r>
          </w:p>
        </w:tc>
      </w:tr>
    </w:tbl>
    <w:p w14:paraId="23D25A27" w14:textId="77777777" w:rsidR="00396A8C" w:rsidRDefault="00396A8C" w:rsidP="00396A8C">
      <w:pPr>
        <w:spacing w:line="240" w:lineRule="auto"/>
        <w:rPr>
          <w:rFonts w:ascii="Times New Roman" w:hAnsi="Times New Roman" w:cs="Times New Roman"/>
          <w:b/>
          <w:sz w:val="24"/>
          <w:szCs w:val="24"/>
        </w:rPr>
      </w:pPr>
    </w:p>
    <w:p w14:paraId="4289905B" w14:textId="3E88DEA6" w:rsidR="00B21B91" w:rsidRPr="00B21B91" w:rsidRDefault="00105802" w:rsidP="00396A8C">
      <w:pPr>
        <w:spacing w:line="240" w:lineRule="auto"/>
        <w:rPr>
          <w:rFonts w:ascii="Times New Roman" w:hAnsi="Times New Roman" w:cs="Times New Roman"/>
          <w:b/>
          <w:sz w:val="24"/>
          <w:szCs w:val="24"/>
        </w:rPr>
      </w:pPr>
      <w:r>
        <w:rPr>
          <w:rFonts w:ascii="Times New Roman" w:hAnsi="Times New Roman" w:cs="Times New Roman"/>
          <w:b/>
          <w:sz w:val="24"/>
          <w:szCs w:val="24"/>
        </w:rPr>
        <w:t>Findings: Objective 2</w:t>
      </w:r>
    </w:p>
    <w:p w14:paraId="01F9F812" w14:textId="597BFC12" w:rsidR="00E325E4" w:rsidRPr="00E90CF8" w:rsidRDefault="00E325E4" w:rsidP="00396A8C">
      <w:pPr>
        <w:spacing w:line="240" w:lineRule="auto"/>
        <w:rPr>
          <w:rFonts w:ascii="Times New Roman" w:hAnsi="Times New Roman" w:cs="Times New Roman"/>
          <w:i/>
          <w:sz w:val="24"/>
          <w:szCs w:val="24"/>
        </w:rPr>
      </w:pPr>
      <w:r>
        <w:rPr>
          <w:rFonts w:ascii="Times New Roman" w:hAnsi="Times New Roman" w:cs="Times New Roman"/>
          <w:sz w:val="24"/>
          <w:szCs w:val="24"/>
        </w:rPr>
        <w:t xml:space="preserve">The second objective of the study sought to select for both active and inactive long term Master Gardener volunteers and compare demographic characteristics, motivations and volunteerism preferences </w:t>
      </w:r>
      <w:r w:rsidR="00204CA0">
        <w:rPr>
          <w:rFonts w:ascii="Times New Roman" w:hAnsi="Times New Roman" w:cs="Times New Roman"/>
          <w:sz w:val="24"/>
          <w:szCs w:val="24"/>
        </w:rPr>
        <w:t>among the two groups to determine if relationships exist that might help predict which Master Gardener volunteers will stick with the program long-term.</w:t>
      </w:r>
      <w:r w:rsidR="00204CA0">
        <w:rPr>
          <w:rFonts w:ascii="Times New Roman" w:hAnsi="Times New Roman" w:cs="Times New Roman"/>
          <w:i/>
          <w:sz w:val="24"/>
          <w:szCs w:val="24"/>
        </w:rPr>
        <w:t xml:space="preserve"> </w:t>
      </w:r>
      <w:r w:rsidR="007F46B7">
        <w:rPr>
          <w:rFonts w:ascii="Times New Roman" w:hAnsi="Times New Roman" w:cs="Times New Roman"/>
          <w:sz w:val="24"/>
          <w:szCs w:val="24"/>
        </w:rPr>
        <w:t>There was a significant difference in respondents’ tenure by gender</w:t>
      </w:r>
      <w:r w:rsidR="00D9449A">
        <w:rPr>
          <w:rFonts w:ascii="Times New Roman" w:hAnsi="Times New Roman" w:cs="Times New Roman"/>
          <w:sz w:val="24"/>
          <w:szCs w:val="24"/>
        </w:rPr>
        <w:t>, (</w:t>
      </w:r>
      <w:r w:rsidR="00D9449A" w:rsidRPr="00D9449A">
        <w:rPr>
          <w:rFonts w:ascii="Times New Roman" w:hAnsi="Times New Roman" w:cs="Times New Roman"/>
          <w:i/>
          <w:sz w:val="24"/>
          <w:szCs w:val="24"/>
        </w:rPr>
        <w:t>x</w:t>
      </w:r>
      <w:r w:rsidR="00D9449A">
        <w:rPr>
          <w:rFonts w:ascii="Times New Roman" w:hAnsi="Times New Roman" w:cs="Times New Roman"/>
          <w:i/>
          <w:sz w:val="24"/>
          <w:szCs w:val="24"/>
          <w:vertAlign w:val="superscript"/>
        </w:rPr>
        <w:t>2</w:t>
      </w:r>
      <w:r w:rsidR="00D9449A">
        <w:rPr>
          <w:rFonts w:ascii="Times New Roman" w:hAnsi="Times New Roman" w:cs="Times New Roman"/>
          <w:sz w:val="24"/>
          <w:szCs w:val="24"/>
        </w:rPr>
        <w:t xml:space="preserve"> = .7.034, </w:t>
      </w:r>
      <w:r w:rsidR="00D9449A" w:rsidRPr="00D9449A">
        <w:rPr>
          <w:rFonts w:ascii="Times New Roman" w:hAnsi="Times New Roman" w:cs="Times New Roman"/>
          <w:i/>
          <w:sz w:val="24"/>
          <w:szCs w:val="24"/>
        </w:rPr>
        <w:t>p</w:t>
      </w:r>
      <w:r w:rsidR="00D9449A">
        <w:rPr>
          <w:rFonts w:ascii="Times New Roman" w:hAnsi="Times New Roman" w:cs="Times New Roman"/>
          <w:sz w:val="24"/>
          <w:szCs w:val="24"/>
        </w:rPr>
        <w:t xml:space="preserve"> = .008) with women being significantly more likely than men to remain active after giving more than four years of vol</w:t>
      </w:r>
      <w:r w:rsidR="000D47E5">
        <w:rPr>
          <w:rFonts w:ascii="Times New Roman" w:hAnsi="Times New Roman" w:cs="Times New Roman"/>
          <w:sz w:val="24"/>
          <w:szCs w:val="24"/>
        </w:rPr>
        <w:t xml:space="preserve">unteer service to the program. </w:t>
      </w:r>
      <w:r w:rsidR="00D9449A">
        <w:rPr>
          <w:rFonts w:ascii="Times New Roman" w:hAnsi="Times New Roman" w:cs="Times New Roman"/>
          <w:sz w:val="24"/>
          <w:szCs w:val="24"/>
        </w:rPr>
        <w:t>The effect size was small</w:t>
      </w:r>
      <w:r w:rsidR="00D9449A" w:rsidRPr="00D9449A">
        <w:rPr>
          <w:rFonts w:ascii="Times New Roman" w:hAnsi="Times New Roman" w:cs="Times New Roman"/>
          <w:sz w:val="24"/>
          <w:szCs w:val="24"/>
        </w:rPr>
        <w:t xml:space="preserve"> </w:t>
      </w:r>
      <w:r w:rsidR="00D9449A">
        <w:rPr>
          <w:rFonts w:ascii="Times New Roman" w:hAnsi="Times New Roman" w:cs="Times New Roman"/>
          <w:sz w:val="24"/>
          <w:szCs w:val="24"/>
        </w:rPr>
        <w:t>(φ</w:t>
      </w:r>
      <w:r w:rsidR="000D47E5">
        <w:rPr>
          <w:rFonts w:ascii="Times New Roman" w:hAnsi="Times New Roman" w:cs="Times New Roman"/>
          <w:sz w:val="24"/>
          <w:szCs w:val="24"/>
        </w:rPr>
        <w:t xml:space="preserve"> = </w:t>
      </w:r>
      <w:r w:rsidR="00FF72F8">
        <w:rPr>
          <w:rFonts w:ascii="Times New Roman" w:hAnsi="Times New Roman" w:cs="Times New Roman"/>
          <w:sz w:val="24"/>
          <w:szCs w:val="24"/>
        </w:rPr>
        <w:t>-.4</w:t>
      </w:r>
      <w:r w:rsidR="000D47E5">
        <w:rPr>
          <w:rFonts w:ascii="Times New Roman" w:hAnsi="Times New Roman" w:cs="Times New Roman"/>
          <w:sz w:val="24"/>
          <w:szCs w:val="24"/>
        </w:rPr>
        <w:t xml:space="preserve">93). </w:t>
      </w:r>
      <w:r w:rsidR="00D9449A">
        <w:rPr>
          <w:rFonts w:ascii="Times New Roman" w:hAnsi="Times New Roman" w:cs="Times New Roman"/>
          <w:sz w:val="24"/>
          <w:szCs w:val="24"/>
        </w:rPr>
        <w:t>There were no other</w:t>
      </w:r>
      <w:r w:rsidR="00E90CF8">
        <w:rPr>
          <w:rFonts w:ascii="Times New Roman" w:hAnsi="Times New Roman" w:cs="Times New Roman"/>
          <w:sz w:val="24"/>
          <w:szCs w:val="24"/>
        </w:rPr>
        <w:t xml:space="preserve"> significant differences in resp</w:t>
      </w:r>
      <w:r w:rsidR="00D9449A">
        <w:rPr>
          <w:rFonts w:ascii="Times New Roman" w:hAnsi="Times New Roman" w:cs="Times New Roman"/>
          <w:sz w:val="24"/>
          <w:szCs w:val="24"/>
        </w:rPr>
        <w:t>ondents’ tenure by any other demographic characteristic.</w:t>
      </w:r>
    </w:p>
    <w:tbl>
      <w:tblPr>
        <w:tblStyle w:val="TableGrid"/>
        <w:tblW w:w="0" w:type="auto"/>
        <w:jc w:val="center"/>
        <w:tblCellMar>
          <w:left w:w="115" w:type="dxa"/>
          <w:right w:w="115" w:type="dxa"/>
        </w:tblCellMar>
        <w:tblLook w:val="04A0" w:firstRow="1" w:lastRow="0" w:firstColumn="1" w:lastColumn="0" w:noHBand="0" w:noVBand="1"/>
      </w:tblPr>
      <w:tblGrid>
        <w:gridCol w:w="3383"/>
        <w:gridCol w:w="525"/>
        <w:gridCol w:w="749"/>
        <w:gridCol w:w="422"/>
        <w:gridCol w:w="950"/>
        <w:gridCol w:w="1107"/>
        <w:gridCol w:w="1107"/>
        <w:gridCol w:w="1107"/>
      </w:tblGrid>
      <w:tr w:rsidR="00E90CF8" w14:paraId="2B57DC10" w14:textId="77777777" w:rsidTr="000E0109">
        <w:trPr>
          <w:trHeight w:val="562"/>
          <w:jc w:val="center"/>
        </w:trPr>
        <w:tc>
          <w:tcPr>
            <w:tcW w:w="0" w:type="auto"/>
            <w:gridSpan w:val="8"/>
            <w:tcBorders>
              <w:top w:val="single" w:sz="4" w:space="0" w:color="FFFFFF" w:themeColor="background1"/>
              <w:left w:val="single" w:sz="4" w:space="0" w:color="FFFFFF" w:themeColor="background1"/>
              <w:right w:val="single" w:sz="4" w:space="0" w:color="FFFFFF" w:themeColor="background1"/>
            </w:tcBorders>
          </w:tcPr>
          <w:p w14:paraId="01C44E28" w14:textId="1D656FD6" w:rsidR="00E90CF8" w:rsidRDefault="000E0109" w:rsidP="000E0109">
            <w:pPr>
              <w:rPr>
                <w:rFonts w:ascii="Times New Roman" w:hAnsi="Times New Roman" w:cs="Times New Roman"/>
                <w:sz w:val="24"/>
                <w:szCs w:val="24"/>
              </w:rPr>
            </w:pPr>
            <w:r>
              <w:rPr>
                <w:rFonts w:ascii="Times New Roman" w:hAnsi="Times New Roman" w:cs="Times New Roman"/>
                <w:sz w:val="24"/>
                <w:szCs w:val="24"/>
              </w:rPr>
              <w:t>Table 4</w:t>
            </w:r>
          </w:p>
          <w:p w14:paraId="7D39BEC1" w14:textId="6552A54D" w:rsidR="00E90CF8" w:rsidRDefault="00FF72F8" w:rsidP="000E0109">
            <w:pPr>
              <w:rPr>
                <w:rFonts w:ascii="Times New Roman" w:hAnsi="Times New Roman" w:cs="Times New Roman"/>
                <w:sz w:val="24"/>
                <w:szCs w:val="24"/>
              </w:rPr>
            </w:pPr>
            <w:r w:rsidRPr="00DF1B27">
              <w:rPr>
                <w:rFonts w:ascii="Times New Roman" w:hAnsi="Times New Roman" w:cs="Times New Roman"/>
                <w:iCs/>
                <w:sz w:val="24"/>
                <w:szCs w:val="24"/>
              </w:rPr>
              <w:t>Fisher’s Exact t</w:t>
            </w:r>
            <w:r w:rsidR="00E90CF8" w:rsidRPr="00DF1B27">
              <w:rPr>
                <w:rFonts w:ascii="Times New Roman" w:hAnsi="Times New Roman" w:cs="Times New Roman"/>
                <w:iCs/>
                <w:sz w:val="24"/>
                <w:szCs w:val="24"/>
              </w:rPr>
              <w:t>est</w:t>
            </w:r>
            <w:r w:rsidR="00E90CF8">
              <w:rPr>
                <w:rFonts w:ascii="Times New Roman" w:hAnsi="Times New Roman" w:cs="Times New Roman"/>
                <w:sz w:val="24"/>
                <w:szCs w:val="24"/>
              </w:rPr>
              <w:t xml:space="preserve"> for Master Gardener tenure beyond 5 years </w:t>
            </w:r>
            <w:r w:rsidR="000E0109">
              <w:rPr>
                <w:rFonts w:ascii="Times New Roman" w:hAnsi="Times New Roman" w:cs="Times New Roman"/>
                <w:sz w:val="24"/>
                <w:szCs w:val="24"/>
              </w:rPr>
              <w:t>and Demographic Characteristics</w:t>
            </w:r>
          </w:p>
        </w:tc>
      </w:tr>
      <w:tr w:rsidR="00E325E4" w14:paraId="52F077D0" w14:textId="77777777" w:rsidTr="00541680">
        <w:trPr>
          <w:trHeight w:val="275"/>
          <w:jc w:val="center"/>
        </w:trPr>
        <w:tc>
          <w:tcPr>
            <w:tcW w:w="0" w:type="auto"/>
            <w:vMerge w:val="restart"/>
            <w:tcBorders>
              <w:left w:val="single" w:sz="4" w:space="0" w:color="FFFFFF" w:themeColor="background1"/>
              <w:right w:val="single" w:sz="4" w:space="0" w:color="FFFFFF" w:themeColor="background1"/>
            </w:tcBorders>
          </w:tcPr>
          <w:p w14:paraId="6DAE703A" w14:textId="637CD144" w:rsidR="00E325E4" w:rsidRDefault="00E325E4" w:rsidP="00842243">
            <w:pPr>
              <w:rPr>
                <w:rFonts w:ascii="Times New Roman" w:hAnsi="Times New Roman" w:cs="Times New Roman"/>
                <w:sz w:val="24"/>
                <w:szCs w:val="24"/>
              </w:rPr>
            </w:pPr>
            <w:r>
              <w:rPr>
                <w:rFonts w:ascii="Times New Roman" w:hAnsi="Times New Roman" w:cs="Times New Roman"/>
                <w:sz w:val="24"/>
                <w:szCs w:val="24"/>
              </w:rPr>
              <w:t>Demographic</w:t>
            </w:r>
            <w:r w:rsidR="00E72C14">
              <w:rPr>
                <w:rFonts w:ascii="Times New Roman" w:hAnsi="Times New Roman" w:cs="Times New Roman"/>
                <w:sz w:val="24"/>
                <w:szCs w:val="24"/>
              </w:rPr>
              <w:t xml:space="preserve"> c</w:t>
            </w:r>
            <w:r>
              <w:rPr>
                <w:rFonts w:ascii="Times New Roman" w:hAnsi="Times New Roman" w:cs="Times New Roman"/>
                <w:sz w:val="24"/>
                <w:szCs w:val="24"/>
              </w:rPr>
              <w:t>haracteristics</w:t>
            </w:r>
          </w:p>
        </w:tc>
        <w:tc>
          <w:tcPr>
            <w:tcW w:w="0" w:type="auto"/>
            <w:gridSpan w:val="2"/>
            <w:tcBorders>
              <w:left w:val="single" w:sz="4" w:space="0" w:color="FFFFFF" w:themeColor="background1"/>
              <w:bottom w:val="single" w:sz="4" w:space="0" w:color="FFFFFF" w:themeColor="background1"/>
              <w:right w:val="single" w:sz="4" w:space="0" w:color="FFFFFF" w:themeColor="background1"/>
            </w:tcBorders>
          </w:tcPr>
          <w:p w14:paraId="581448EC"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Active</w:t>
            </w:r>
          </w:p>
        </w:tc>
        <w:tc>
          <w:tcPr>
            <w:tcW w:w="0" w:type="auto"/>
            <w:gridSpan w:val="2"/>
            <w:tcBorders>
              <w:left w:val="single" w:sz="4" w:space="0" w:color="FFFFFF" w:themeColor="background1"/>
              <w:bottom w:val="single" w:sz="4" w:space="0" w:color="FFFFFF" w:themeColor="background1"/>
              <w:right w:val="single" w:sz="4" w:space="0" w:color="FFFFFF" w:themeColor="background1"/>
            </w:tcBorders>
          </w:tcPr>
          <w:p w14:paraId="1D3E6D36"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 xml:space="preserve">Inactive </w:t>
            </w:r>
          </w:p>
        </w:tc>
        <w:tc>
          <w:tcPr>
            <w:tcW w:w="0" w:type="auto"/>
            <w:vMerge w:val="restart"/>
            <w:tcBorders>
              <w:left w:val="single" w:sz="4" w:space="0" w:color="FFFFFF" w:themeColor="background1"/>
              <w:right w:val="single" w:sz="4" w:space="0" w:color="FFFFFF" w:themeColor="background1"/>
            </w:tcBorders>
          </w:tcPr>
          <w:p w14:paraId="7EF08489" w14:textId="77777777" w:rsidR="00E325E4" w:rsidRDefault="00E325E4" w:rsidP="00842243">
            <w:pPr>
              <w:jc w:val="center"/>
              <w:rPr>
                <w:rFonts w:ascii="Times New Roman" w:hAnsi="Times New Roman" w:cs="Times New Roman"/>
                <w:sz w:val="24"/>
                <w:szCs w:val="24"/>
              </w:rPr>
            </w:pPr>
            <w:r w:rsidRPr="0082526D">
              <w:rPr>
                <w:rFonts w:ascii="Times New Roman" w:hAnsi="Times New Roman" w:cs="Times New Roman"/>
                <w:i/>
                <w:sz w:val="24"/>
                <w:szCs w:val="24"/>
              </w:rPr>
              <w:t>Χ</w:t>
            </w:r>
            <w:r>
              <w:rPr>
                <w:rFonts w:ascii="Times New Roman" w:hAnsi="Times New Roman" w:cs="Times New Roman"/>
                <w:sz w:val="24"/>
                <w:szCs w:val="24"/>
                <w:vertAlign w:val="superscript"/>
              </w:rPr>
              <w:t>2</w:t>
            </w:r>
          </w:p>
        </w:tc>
        <w:tc>
          <w:tcPr>
            <w:tcW w:w="0" w:type="auto"/>
            <w:vMerge w:val="restart"/>
            <w:tcBorders>
              <w:left w:val="single" w:sz="4" w:space="0" w:color="FFFFFF" w:themeColor="background1"/>
              <w:right w:val="single" w:sz="4" w:space="0" w:color="FFFFFF" w:themeColor="background1"/>
            </w:tcBorders>
          </w:tcPr>
          <w:p w14:paraId="6C196664" w14:textId="77777777" w:rsidR="00E325E4" w:rsidRPr="0030191D" w:rsidRDefault="00E325E4" w:rsidP="00842243">
            <w:pPr>
              <w:jc w:val="center"/>
              <w:rPr>
                <w:rFonts w:ascii="Times New Roman" w:hAnsi="Times New Roman" w:cs="Times New Roman"/>
                <w:i/>
                <w:sz w:val="24"/>
                <w:szCs w:val="24"/>
              </w:rPr>
            </w:pPr>
            <w:r w:rsidRPr="0030191D">
              <w:rPr>
                <w:rFonts w:ascii="Times New Roman" w:hAnsi="Times New Roman" w:cs="Times New Roman"/>
                <w:i/>
                <w:sz w:val="24"/>
                <w:szCs w:val="24"/>
              </w:rPr>
              <w:t>p</w:t>
            </w:r>
          </w:p>
        </w:tc>
        <w:tc>
          <w:tcPr>
            <w:tcW w:w="0" w:type="auto"/>
            <w:vMerge w:val="restart"/>
            <w:tcBorders>
              <w:left w:val="single" w:sz="4" w:space="0" w:color="FFFFFF" w:themeColor="background1"/>
              <w:right w:val="single" w:sz="4" w:space="0" w:color="FFFFFF" w:themeColor="background1"/>
            </w:tcBorders>
          </w:tcPr>
          <w:p w14:paraId="2579F674" w14:textId="2DCD13BC" w:rsidR="00E325E4" w:rsidRDefault="000E0109" w:rsidP="00842243">
            <w:pPr>
              <w:jc w:val="center"/>
              <w:rPr>
                <w:rFonts w:ascii="Times New Roman" w:hAnsi="Times New Roman" w:cs="Times New Roman"/>
                <w:sz w:val="24"/>
                <w:szCs w:val="24"/>
              </w:rPr>
            </w:pPr>
            <w:r>
              <w:rPr>
                <w:rFonts w:ascii="Times New Roman" w:hAnsi="Times New Roman" w:cs="Times New Roman"/>
                <w:sz w:val="24"/>
                <w:szCs w:val="24"/>
              </w:rPr>
              <w:t>Φ</w:t>
            </w:r>
          </w:p>
        </w:tc>
      </w:tr>
      <w:tr w:rsidR="00E325E4" w14:paraId="6A0C1652" w14:textId="77777777" w:rsidTr="00541680">
        <w:trPr>
          <w:trHeight w:val="275"/>
          <w:jc w:val="center"/>
        </w:trPr>
        <w:tc>
          <w:tcPr>
            <w:tcW w:w="0" w:type="auto"/>
            <w:vMerge/>
            <w:tcBorders>
              <w:left w:val="single" w:sz="4" w:space="0" w:color="FFFFFF" w:themeColor="background1"/>
              <w:right w:val="single" w:sz="4" w:space="0" w:color="FFFFFF" w:themeColor="background1"/>
            </w:tcBorders>
          </w:tcPr>
          <w:p w14:paraId="6E313ED3" w14:textId="77777777" w:rsidR="00E325E4" w:rsidRDefault="00E325E4" w:rsidP="00842243">
            <w:pPr>
              <w:rPr>
                <w:rFonts w:ascii="Times New Roman" w:hAnsi="Times New Roman" w:cs="Times New Roman"/>
                <w:sz w:val="24"/>
                <w:szCs w:val="24"/>
              </w:rPr>
            </w:pPr>
          </w:p>
        </w:tc>
        <w:tc>
          <w:tcPr>
            <w:tcW w:w="0" w:type="auto"/>
            <w:tcBorders>
              <w:top w:val="single" w:sz="4" w:space="0" w:color="FFFFFF" w:themeColor="background1"/>
              <w:left w:val="single" w:sz="4" w:space="0" w:color="FFFFFF" w:themeColor="background1"/>
              <w:right w:val="single" w:sz="4" w:space="0" w:color="FFFFFF" w:themeColor="background1"/>
            </w:tcBorders>
          </w:tcPr>
          <w:p w14:paraId="724423CE" w14:textId="77777777" w:rsidR="00E325E4" w:rsidRPr="001B1B45" w:rsidRDefault="00E325E4" w:rsidP="00842243">
            <w:pPr>
              <w:jc w:val="center"/>
              <w:rPr>
                <w:rFonts w:ascii="Times New Roman" w:hAnsi="Times New Roman" w:cs="Times New Roman"/>
                <w:i/>
                <w:sz w:val="24"/>
                <w:szCs w:val="24"/>
              </w:rPr>
            </w:pPr>
            <w:r>
              <w:rPr>
                <w:rFonts w:ascii="Times New Roman" w:hAnsi="Times New Roman" w:cs="Times New Roman"/>
                <w:i/>
                <w:sz w:val="24"/>
                <w:szCs w:val="24"/>
              </w:rPr>
              <w:t>f</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3B1E791E"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1B19414D" w14:textId="77777777" w:rsidR="00E325E4" w:rsidRPr="001B1B45" w:rsidRDefault="00E325E4" w:rsidP="00842243">
            <w:pPr>
              <w:jc w:val="center"/>
              <w:rPr>
                <w:rFonts w:ascii="Times New Roman" w:hAnsi="Times New Roman" w:cs="Times New Roman"/>
                <w:i/>
                <w:sz w:val="24"/>
                <w:szCs w:val="24"/>
              </w:rPr>
            </w:pPr>
            <w:r>
              <w:rPr>
                <w:rFonts w:ascii="Times New Roman" w:hAnsi="Times New Roman" w:cs="Times New Roman"/>
                <w:i/>
                <w:sz w:val="24"/>
                <w:szCs w:val="24"/>
              </w:rPr>
              <w:t>F</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32EAF2CD"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Borders>
              <w:left w:val="single" w:sz="4" w:space="0" w:color="FFFFFF" w:themeColor="background1"/>
              <w:right w:val="single" w:sz="4" w:space="0" w:color="FFFFFF" w:themeColor="background1"/>
            </w:tcBorders>
          </w:tcPr>
          <w:p w14:paraId="7A71756A" w14:textId="77777777" w:rsidR="00E325E4" w:rsidRDefault="00E325E4" w:rsidP="00842243">
            <w:pPr>
              <w:jc w:val="center"/>
              <w:rPr>
                <w:rFonts w:ascii="Times New Roman" w:hAnsi="Times New Roman" w:cs="Times New Roman"/>
                <w:sz w:val="24"/>
                <w:szCs w:val="24"/>
              </w:rPr>
            </w:pPr>
          </w:p>
        </w:tc>
        <w:tc>
          <w:tcPr>
            <w:tcW w:w="0" w:type="auto"/>
            <w:vMerge/>
            <w:tcBorders>
              <w:left w:val="single" w:sz="4" w:space="0" w:color="FFFFFF" w:themeColor="background1"/>
              <w:right w:val="single" w:sz="4" w:space="0" w:color="FFFFFF" w:themeColor="background1"/>
            </w:tcBorders>
          </w:tcPr>
          <w:p w14:paraId="6DB266A1" w14:textId="77777777" w:rsidR="00E325E4" w:rsidRPr="0030191D" w:rsidRDefault="00E325E4" w:rsidP="00842243">
            <w:pPr>
              <w:jc w:val="center"/>
              <w:rPr>
                <w:rFonts w:ascii="Times New Roman" w:hAnsi="Times New Roman" w:cs="Times New Roman"/>
                <w:i/>
                <w:sz w:val="24"/>
                <w:szCs w:val="24"/>
              </w:rPr>
            </w:pPr>
          </w:p>
        </w:tc>
        <w:tc>
          <w:tcPr>
            <w:tcW w:w="0" w:type="auto"/>
            <w:vMerge/>
            <w:tcBorders>
              <w:left w:val="single" w:sz="4" w:space="0" w:color="FFFFFF" w:themeColor="background1"/>
              <w:bottom w:val="single" w:sz="4" w:space="0" w:color="FFFFFF" w:themeColor="background1"/>
              <w:right w:val="single" w:sz="4" w:space="0" w:color="FFFFFF" w:themeColor="background1"/>
            </w:tcBorders>
          </w:tcPr>
          <w:p w14:paraId="701829E4" w14:textId="77777777" w:rsidR="00E325E4" w:rsidRDefault="00E325E4" w:rsidP="00842243">
            <w:pPr>
              <w:jc w:val="center"/>
              <w:rPr>
                <w:rFonts w:ascii="Times New Roman" w:hAnsi="Times New Roman" w:cs="Times New Roman"/>
                <w:sz w:val="24"/>
                <w:szCs w:val="24"/>
              </w:rPr>
            </w:pPr>
          </w:p>
        </w:tc>
      </w:tr>
      <w:tr w:rsidR="00137E89" w14:paraId="4E38A9D7" w14:textId="77777777" w:rsidTr="00541680">
        <w:trPr>
          <w:trHeight w:val="476"/>
          <w:jc w:val="center"/>
        </w:trPr>
        <w:tc>
          <w:tcPr>
            <w:tcW w:w="0" w:type="auto"/>
            <w:gridSpan w:val="5"/>
            <w:tcBorders>
              <w:left w:val="single" w:sz="4" w:space="0" w:color="FFFFFF" w:themeColor="background1"/>
              <w:bottom w:val="single" w:sz="4" w:space="0" w:color="FFFFFF" w:themeColor="background1"/>
              <w:right w:val="single" w:sz="4" w:space="0" w:color="FFFFFF" w:themeColor="background1"/>
            </w:tcBorders>
            <w:vAlign w:val="center"/>
          </w:tcPr>
          <w:p w14:paraId="1A545892" w14:textId="77777777" w:rsidR="00137E89" w:rsidRPr="00E97DEE" w:rsidRDefault="00137E89" w:rsidP="00842243">
            <w:pPr>
              <w:rPr>
                <w:rFonts w:ascii="Times New Roman" w:hAnsi="Times New Roman" w:cs="Times New Roman"/>
                <w:b/>
                <w:sz w:val="24"/>
                <w:szCs w:val="24"/>
              </w:rPr>
            </w:pPr>
            <w:r w:rsidRPr="00E97DEE">
              <w:rPr>
                <w:rFonts w:ascii="Times New Roman" w:hAnsi="Times New Roman" w:cs="Times New Roman"/>
                <w:b/>
                <w:sz w:val="24"/>
                <w:szCs w:val="24"/>
              </w:rPr>
              <w:t>Education Level</w:t>
            </w:r>
          </w:p>
        </w:tc>
        <w:tc>
          <w:tcPr>
            <w:tcW w:w="983" w:type="dxa"/>
            <w:tcBorders>
              <w:left w:val="single" w:sz="4" w:space="0" w:color="FFFFFF" w:themeColor="background1"/>
              <w:bottom w:val="single" w:sz="4" w:space="0" w:color="FFFFFF" w:themeColor="background1"/>
              <w:right w:val="single" w:sz="4" w:space="0" w:color="FFFFFF" w:themeColor="background1"/>
            </w:tcBorders>
            <w:vAlign w:val="center"/>
          </w:tcPr>
          <w:p w14:paraId="30D690A3" w14:textId="0670FEB1" w:rsidR="00137E89" w:rsidRPr="00137E89" w:rsidRDefault="00137E89" w:rsidP="000E0109">
            <w:pPr>
              <w:jc w:val="center"/>
              <w:rPr>
                <w:rFonts w:ascii="Times New Roman" w:hAnsi="Times New Roman" w:cs="Times New Roman"/>
                <w:sz w:val="24"/>
                <w:szCs w:val="24"/>
              </w:rPr>
            </w:pPr>
            <w:r w:rsidRPr="00137E89">
              <w:rPr>
                <w:rFonts w:ascii="Times New Roman" w:hAnsi="Times New Roman" w:cs="Times New Roman"/>
                <w:sz w:val="24"/>
                <w:szCs w:val="24"/>
              </w:rPr>
              <w:t>2.445</w:t>
            </w:r>
          </w:p>
        </w:tc>
        <w:tc>
          <w:tcPr>
            <w:tcW w:w="983" w:type="dxa"/>
            <w:tcBorders>
              <w:left w:val="single" w:sz="4" w:space="0" w:color="FFFFFF" w:themeColor="background1"/>
              <w:bottom w:val="single" w:sz="4" w:space="0" w:color="FFFFFF" w:themeColor="background1"/>
              <w:right w:val="single" w:sz="4" w:space="0" w:color="FFFFFF" w:themeColor="background1"/>
            </w:tcBorders>
            <w:vAlign w:val="center"/>
          </w:tcPr>
          <w:p w14:paraId="32778E83" w14:textId="36B2C4CD" w:rsidR="00137E89" w:rsidRPr="00137E89" w:rsidRDefault="00137E89" w:rsidP="000E0109">
            <w:pPr>
              <w:jc w:val="center"/>
              <w:rPr>
                <w:rFonts w:ascii="Times New Roman" w:hAnsi="Times New Roman" w:cs="Times New Roman"/>
                <w:sz w:val="24"/>
                <w:szCs w:val="24"/>
              </w:rPr>
            </w:pPr>
            <w:r w:rsidRPr="00137E89">
              <w:rPr>
                <w:rFonts w:ascii="Times New Roman" w:hAnsi="Times New Roman" w:cs="Times New Roman"/>
                <w:sz w:val="24"/>
                <w:szCs w:val="24"/>
              </w:rPr>
              <w:t>.928</w:t>
            </w:r>
          </w:p>
        </w:tc>
        <w:tc>
          <w:tcPr>
            <w:tcW w:w="983" w:type="dxa"/>
            <w:tcBorders>
              <w:left w:val="single" w:sz="4" w:space="0" w:color="FFFFFF" w:themeColor="background1"/>
              <w:bottom w:val="single" w:sz="4" w:space="0" w:color="FFFFFF" w:themeColor="background1"/>
              <w:right w:val="single" w:sz="4" w:space="0" w:color="FFFFFF" w:themeColor="background1"/>
            </w:tcBorders>
            <w:vAlign w:val="center"/>
          </w:tcPr>
          <w:p w14:paraId="6CC149CA" w14:textId="65BB7B09" w:rsidR="00137E89" w:rsidRPr="00137E89" w:rsidRDefault="00137E89" w:rsidP="000E0109">
            <w:pPr>
              <w:jc w:val="center"/>
              <w:rPr>
                <w:rFonts w:ascii="Times New Roman" w:hAnsi="Times New Roman" w:cs="Times New Roman"/>
                <w:sz w:val="24"/>
                <w:szCs w:val="24"/>
              </w:rPr>
            </w:pPr>
            <w:r w:rsidRPr="00137E89">
              <w:rPr>
                <w:rFonts w:ascii="Times New Roman" w:hAnsi="Times New Roman" w:cs="Times New Roman"/>
                <w:sz w:val="24"/>
                <w:szCs w:val="24"/>
              </w:rPr>
              <w:t>2.93</w:t>
            </w:r>
          </w:p>
        </w:tc>
      </w:tr>
      <w:tr w:rsidR="00E325E4" w14:paraId="21053ECF" w14:textId="77777777" w:rsidTr="00541680">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D886D4" w14:textId="77777777" w:rsidR="00E325E4" w:rsidRDefault="00E325E4" w:rsidP="00842243">
            <w:pPr>
              <w:rPr>
                <w:rFonts w:ascii="Times New Roman" w:hAnsi="Times New Roman" w:cs="Times New Roman"/>
                <w:sz w:val="24"/>
                <w:szCs w:val="24"/>
              </w:rPr>
            </w:pPr>
            <w:r w:rsidRPr="008B6B8F">
              <w:rPr>
                <w:rFonts w:ascii="Times New Roman" w:eastAsia="Times New Roman" w:hAnsi="Times New Roman" w:cs="Times New Roman"/>
                <w:sz w:val="24"/>
                <w:szCs w:val="24"/>
              </w:rPr>
              <w:t>Less than high school</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B9582C"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784BD9"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02C90E"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E7F66E"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0</w:t>
            </w:r>
          </w:p>
        </w:tc>
        <w:tc>
          <w:tcPr>
            <w:tcW w:w="98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E5935B" w14:textId="6DAE3573" w:rsidR="00E325E4" w:rsidRDefault="00E325E4" w:rsidP="000E0109">
            <w:pPr>
              <w:jc w:val="center"/>
              <w:rPr>
                <w:rFonts w:ascii="Times New Roman" w:hAnsi="Times New Roman" w:cs="Times New Roman"/>
                <w:sz w:val="24"/>
                <w:szCs w:val="24"/>
              </w:rPr>
            </w:pPr>
          </w:p>
        </w:tc>
        <w:tc>
          <w:tcPr>
            <w:tcW w:w="98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52E924" w14:textId="71ED9775" w:rsidR="00E325E4" w:rsidRDefault="00E325E4" w:rsidP="000E0109">
            <w:pPr>
              <w:jc w:val="center"/>
              <w:rPr>
                <w:rFonts w:ascii="Times New Roman" w:hAnsi="Times New Roman" w:cs="Times New Roman"/>
                <w:sz w:val="24"/>
                <w:szCs w:val="24"/>
              </w:rPr>
            </w:pPr>
          </w:p>
        </w:tc>
        <w:tc>
          <w:tcPr>
            <w:tcW w:w="98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C6F72D" w14:textId="66E27008" w:rsidR="00E325E4" w:rsidRDefault="00E325E4" w:rsidP="000E0109">
            <w:pPr>
              <w:jc w:val="center"/>
              <w:rPr>
                <w:rFonts w:ascii="Times New Roman" w:hAnsi="Times New Roman" w:cs="Times New Roman"/>
                <w:sz w:val="24"/>
                <w:szCs w:val="24"/>
              </w:rPr>
            </w:pPr>
          </w:p>
        </w:tc>
      </w:tr>
      <w:tr w:rsidR="00E325E4" w14:paraId="0B46E90B" w14:textId="77777777" w:rsidTr="00541680">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474D49" w14:textId="77777777" w:rsidR="00E325E4" w:rsidRDefault="00E325E4" w:rsidP="00842243">
            <w:pPr>
              <w:rPr>
                <w:rFonts w:ascii="Times New Roman" w:hAnsi="Times New Roman" w:cs="Times New Roman"/>
                <w:sz w:val="24"/>
                <w:szCs w:val="24"/>
              </w:rPr>
            </w:pPr>
            <w:r w:rsidRPr="008B6B8F">
              <w:rPr>
                <w:rFonts w:ascii="Times New Roman" w:eastAsia="Times New Roman" w:hAnsi="Times New Roman" w:cs="Times New Roman"/>
                <w:sz w:val="24"/>
                <w:szCs w:val="24"/>
              </w:rPr>
              <w:t>High School Diploma/GED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6CCB4E"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C02462"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40B485"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5A21F8"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0</w:t>
            </w:r>
          </w:p>
        </w:tc>
        <w:tc>
          <w:tcPr>
            <w:tcW w:w="98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D5DDCA" w14:textId="77777777" w:rsidR="00E325E4" w:rsidRDefault="00E325E4" w:rsidP="000E0109">
            <w:pPr>
              <w:jc w:val="center"/>
              <w:rPr>
                <w:rFonts w:ascii="Times New Roman" w:hAnsi="Times New Roman" w:cs="Times New Roman"/>
                <w:sz w:val="24"/>
                <w:szCs w:val="24"/>
              </w:rPr>
            </w:pPr>
          </w:p>
        </w:tc>
        <w:tc>
          <w:tcPr>
            <w:tcW w:w="98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A7F27" w14:textId="77777777" w:rsidR="00E325E4" w:rsidRDefault="00E325E4" w:rsidP="000E0109">
            <w:pPr>
              <w:jc w:val="center"/>
              <w:rPr>
                <w:rFonts w:ascii="Times New Roman" w:hAnsi="Times New Roman" w:cs="Times New Roman"/>
                <w:sz w:val="24"/>
                <w:szCs w:val="24"/>
              </w:rPr>
            </w:pPr>
          </w:p>
        </w:tc>
        <w:tc>
          <w:tcPr>
            <w:tcW w:w="98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DCBCE2" w14:textId="77777777" w:rsidR="00E325E4" w:rsidRDefault="00E325E4" w:rsidP="000E0109">
            <w:pPr>
              <w:jc w:val="center"/>
              <w:rPr>
                <w:rFonts w:ascii="Times New Roman" w:hAnsi="Times New Roman" w:cs="Times New Roman"/>
                <w:sz w:val="24"/>
                <w:szCs w:val="24"/>
              </w:rPr>
            </w:pPr>
          </w:p>
        </w:tc>
      </w:tr>
      <w:tr w:rsidR="00E325E4" w14:paraId="5A047AA0" w14:textId="77777777" w:rsidTr="00541680">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6714A7" w14:textId="77777777" w:rsidR="00E325E4" w:rsidRDefault="00E325E4" w:rsidP="00842243">
            <w:pPr>
              <w:rPr>
                <w:rFonts w:ascii="Times New Roman" w:hAnsi="Times New Roman" w:cs="Times New Roman"/>
                <w:sz w:val="24"/>
                <w:szCs w:val="24"/>
              </w:rPr>
            </w:pPr>
            <w:r w:rsidRPr="008B6B8F">
              <w:rPr>
                <w:rFonts w:ascii="Times New Roman" w:eastAsia="Times New Roman" w:hAnsi="Times New Roman" w:cs="Times New Roman"/>
                <w:sz w:val="24"/>
                <w:szCs w:val="24"/>
              </w:rPr>
              <w:t>Some college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90135A"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431E83"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F677FC"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65C3B5"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22.2%</w:t>
            </w:r>
          </w:p>
        </w:tc>
        <w:tc>
          <w:tcPr>
            <w:tcW w:w="98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11C354" w14:textId="77777777" w:rsidR="00E325E4" w:rsidRDefault="00E325E4" w:rsidP="000E0109">
            <w:pPr>
              <w:jc w:val="center"/>
              <w:rPr>
                <w:rFonts w:ascii="Times New Roman" w:hAnsi="Times New Roman" w:cs="Times New Roman"/>
                <w:sz w:val="24"/>
                <w:szCs w:val="24"/>
              </w:rPr>
            </w:pPr>
          </w:p>
        </w:tc>
        <w:tc>
          <w:tcPr>
            <w:tcW w:w="98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7F5FC7" w14:textId="77777777" w:rsidR="00E325E4" w:rsidRDefault="00E325E4" w:rsidP="000E0109">
            <w:pPr>
              <w:jc w:val="center"/>
              <w:rPr>
                <w:rFonts w:ascii="Times New Roman" w:hAnsi="Times New Roman" w:cs="Times New Roman"/>
                <w:sz w:val="24"/>
                <w:szCs w:val="24"/>
              </w:rPr>
            </w:pPr>
          </w:p>
        </w:tc>
        <w:tc>
          <w:tcPr>
            <w:tcW w:w="98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8A55A5" w14:textId="77777777" w:rsidR="00E325E4" w:rsidRDefault="00E325E4" w:rsidP="000E0109">
            <w:pPr>
              <w:jc w:val="center"/>
              <w:rPr>
                <w:rFonts w:ascii="Times New Roman" w:hAnsi="Times New Roman" w:cs="Times New Roman"/>
                <w:sz w:val="24"/>
                <w:szCs w:val="24"/>
              </w:rPr>
            </w:pPr>
          </w:p>
        </w:tc>
      </w:tr>
      <w:tr w:rsidR="00E325E4" w14:paraId="1AAD6A8D" w14:textId="77777777" w:rsidTr="00541680">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E1243D" w14:textId="77777777" w:rsidR="00E325E4" w:rsidRDefault="00E325E4" w:rsidP="00842243">
            <w:pPr>
              <w:rPr>
                <w:rFonts w:ascii="Times New Roman" w:hAnsi="Times New Roman" w:cs="Times New Roman"/>
                <w:sz w:val="24"/>
                <w:szCs w:val="24"/>
              </w:rPr>
            </w:pPr>
            <w:r w:rsidRPr="008B6B8F">
              <w:rPr>
                <w:rFonts w:ascii="Times New Roman" w:eastAsia="Times New Roman" w:hAnsi="Times New Roman" w:cs="Times New Roman"/>
                <w:sz w:val="24"/>
                <w:szCs w:val="24"/>
              </w:rPr>
              <w:t>2-year college degree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382960"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983366"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F89CB5"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A09EA1"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22.2%</w:t>
            </w:r>
          </w:p>
        </w:tc>
        <w:tc>
          <w:tcPr>
            <w:tcW w:w="98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F235EC" w14:textId="77777777" w:rsidR="00E325E4" w:rsidRDefault="00E325E4" w:rsidP="000E0109">
            <w:pPr>
              <w:jc w:val="center"/>
              <w:rPr>
                <w:rFonts w:ascii="Times New Roman" w:hAnsi="Times New Roman" w:cs="Times New Roman"/>
                <w:sz w:val="24"/>
                <w:szCs w:val="24"/>
              </w:rPr>
            </w:pPr>
          </w:p>
        </w:tc>
        <w:tc>
          <w:tcPr>
            <w:tcW w:w="98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0B5162" w14:textId="77777777" w:rsidR="00E325E4" w:rsidRDefault="00E325E4" w:rsidP="000E0109">
            <w:pPr>
              <w:jc w:val="center"/>
              <w:rPr>
                <w:rFonts w:ascii="Times New Roman" w:hAnsi="Times New Roman" w:cs="Times New Roman"/>
                <w:sz w:val="24"/>
                <w:szCs w:val="24"/>
              </w:rPr>
            </w:pPr>
          </w:p>
        </w:tc>
        <w:tc>
          <w:tcPr>
            <w:tcW w:w="98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3E14B6" w14:textId="77777777" w:rsidR="00E325E4" w:rsidRDefault="00E325E4" w:rsidP="000E0109">
            <w:pPr>
              <w:jc w:val="center"/>
              <w:rPr>
                <w:rFonts w:ascii="Times New Roman" w:hAnsi="Times New Roman" w:cs="Times New Roman"/>
                <w:sz w:val="24"/>
                <w:szCs w:val="24"/>
              </w:rPr>
            </w:pPr>
          </w:p>
        </w:tc>
      </w:tr>
      <w:tr w:rsidR="00E325E4" w14:paraId="3A3D4F08" w14:textId="77777777" w:rsidTr="00541680">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DD744C" w14:textId="77777777" w:rsidR="00E325E4" w:rsidRDefault="00E325E4" w:rsidP="00842243">
            <w:pPr>
              <w:rPr>
                <w:rFonts w:ascii="Times New Roman" w:hAnsi="Times New Roman" w:cs="Times New Roman"/>
                <w:sz w:val="24"/>
                <w:szCs w:val="24"/>
              </w:rPr>
            </w:pPr>
            <w:r w:rsidRPr="008B6B8F">
              <w:rPr>
                <w:rFonts w:ascii="Times New Roman" w:eastAsia="Times New Roman" w:hAnsi="Times New Roman" w:cs="Times New Roman"/>
                <w:sz w:val="24"/>
                <w:szCs w:val="24"/>
              </w:rPr>
              <w:t>4-year college degree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C34F9E"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D2293A"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48530"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F66A96"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0</w:t>
            </w:r>
          </w:p>
        </w:tc>
        <w:tc>
          <w:tcPr>
            <w:tcW w:w="98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63E8C4" w14:textId="77777777" w:rsidR="00E325E4" w:rsidRDefault="00E325E4" w:rsidP="000E0109">
            <w:pPr>
              <w:jc w:val="center"/>
              <w:rPr>
                <w:rFonts w:ascii="Times New Roman" w:hAnsi="Times New Roman" w:cs="Times New Roman"/>
                <w:sz w:val="24"/>
                <w:szCs w:val="24"/>
              </w:rPr>
            </w:pPr>
          </w:p>
        </w:tc>
        <w:tc>
          <w:tcPr>
            <w:tcW w:w="98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E56CD1" w14:textId="77777777" w:rsidR="00E325E4" w:rsidRDefault="00E325E4" w:rsidP="000E0109">
            <w:pPr>
              <w:jc w:val="center"/>
              <w:rPr>
                <w:rFonts w:ascii="Times New Roman" w:hAnsi="Times New Roman" w:cs="Times New Roman"/>
                <w:sz w:val="24"/>
                <w:szCs w:val="24"/>
              </w:rPr>
            </w:pPr>
          </w:p>
        </w:tc>
        <w:tc>
          <w:tcPr>
            <w:tcW w:w="98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8C3796" w14:textId="77777777" w:rsidR="00E325E4" w:rsidRDefault="00E325E4" w:rsidP="000E0109">
            <w:pPr>
              <w:jc w:val="center"/>
              <w:rPr>
                <w:rFonts w:ascii="Times New Roman" w:hAnsi="Times New Roman" w:cs="Times New Roman"/>
                <w:sz w:val="24"/>
                <w:szCs w:val="24"/>
              </w:rPr>
            </w:pPr>
          </w:p>
        </w:tc>
      </w:tr>
      <w:tr w:rsidR="00E325E4" w14:paraId="4B205747" w14:textId="77777777" w:rsidTr="00541680">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0DC211" w14:textId="77777777" w:rsidR="00E325E4" w:rsidRDefault="00E325E4" w:rsidP="00842243">
            <w:pPr>
              <w:rPr>
                <w:rFonts w:ascii="Times New Roman" w:hAnsi="Times New Roman" w:cs="Times New Roman"/>
                <w:sz w:val="24"/>
                <w:szCs w:val="24"/>
              </w:rPr>
            </w:pPr>
            <w:r w:rsidRPr="008B6B8F">
              <w:rPr>
                <w:rFonts w:ascii="Times New Roman" w:eastAsia="Times New Roman" w:hAnsi="Times New Roman" w:cs="Times New Roman"/>
                <w:sz w:val="24"/>
                <w:szCs w:val="24"/>
              </w:rPr>
              <w:t>Master's Degree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DAF00C"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37EF73"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E9E89E"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8DC712"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44.4%</w:t>
            </w:r>
          </w:p>
        </w:tc>
        <w:tc>
          <w:tcPr>
            <w:tcW w:w="98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1AD6EE" w14:textId="77777777" w:rsidR="00E325E4" w:rsidRDefault="00E325E4" w:rsidP="000E0109">
            <w:pPr>
              <w:jc w:val="center"/>
              <w:rPr>
                <w:rFonts w:ascii="Times New Roman" w:hAnsi="Times New Roman" w:cs="Times New Roman"/>
                <w:sz w:val="24"/>
                <w:szCs w:val="24"/>
              </w:rPr>
            </w:pPr>
          </w:p>
        </w:tc>
        <w:tc>
          <w:tcPr>
            <w:tcW w:w="98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B436B0" w14:textId="77777777" w:rsidR="00E325E4" w:rsidRDefault="00E325E4" w:rsidP="000E0109">
            <w:pPr>
              <w:jc w:val="center"/>
              <w:rPr>
                <w:rFonts w:ascii="Times New Roman" w:hAnsi="Times New Roman" w:cs="Times New Roman"/>
                <w:sz w:val="24"/>
                <w:szCs w:val="24"/>
              </w:rPr>
            </w:pPr>
          </w:p>
        </w:tc>
        <w:tc>
          <w:tcPr>
            <w:tcW w:w="98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A2C9B1" w14:textId="77777777" w:rsidR="00E325E4" w:rsidRDefault="00E325E4" w:rsidP="000E0109">
            <w:pPr>
              <w:jc w:val="center"/>
              <w:rPr>
                <w:rFonts w:ascii="Times New Roman" w:hAnsi="Times New Roman" w:cs="Times New Roman"/>
                <w:sz w:val="24"/>
                <w:szCs w:val="24"/>
              </w:rPr>
            </w:pPr>
          </w:p>
        </w:tc>
      </w:tr>
      <w:tr w:rsidR="00E325E4" w14:paraId="66B2534D" w14:textId="77777777" w:rsidTr="00541680">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C11FAD" w14:textId="77777777" w:rsidR="00E325E4" w:rsidRDefault="00E325E4" w:rsidP="00842243">
            <w:pPr>
              <w:rPr>
                <w:rFonts w:ascii="Times New Roman" w:hAnsi="Times New Roman" w:cs="Times New Roman"/>
                <w:sz w:val="24"/>
                <w:szCs w:val="24"/>
              </w:rPr>
            </w:pPr>
            <w:r w:rsidRPr="008B6B8F">
              <w:rPr>
                <w:rFonts w:ascii="Times New Roman" w:eastAsia="Times New Roman" w:hAnsi="Times New Roman" w:cs="Times New Roman"/>
                <w:sz w:val="24"/>
                <w:szCs w:val="24"/>
              </w:rPr>
              <w:lastRenderedPageBreak/>
              <w:t>Doctoral/Professional Degree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E9045E"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595FCB"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BCB9D3"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31ADA4"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11.1%</w:t>
            </w:r>
          </w:p>
        </w:tc>
        <w:tc>
          <w:tcPr>
            <w:tcW w:w="98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DF4C30" w14:textId="77777777" w:rsidR="00E325E4" w:rsidRDefault="00E325E4" w:rsidP="000E0109">
            <w:pPr>
              <w:jc w:val="center"/>
              <w:rPr>
                <w:rFonts w:ascii="Times New Roman" w:hAnsi="Times New Roman" w:cs="Times New Roman"/>
                <w:sz w:val="24"/>
                <w:szCs w:val="24"/>
              </w:rPr>
            </w:pPr>
          </w:p>
        </w:tc>
        <w:tc>
          <w:tcPr>
            <w:tcW w:w="98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7A9E96" w14:textId="77777777" w:rsidR="00E325E4" w:rsidRDefault="00E325E4" w:rsidP="000E0109">
            <w:pPr>
              <w:jc w:val="center"/>
              <w:rPr>
                <w:rFonts w:ascii="Times New Roman" w:hAnsi="Times New Roman" w:cs="Times New Roman"/>
                <w:sz w:val="24"/>
                <w:szCs w:val="24"/>
              </w:rPr>
            </w:pPr>
          </w:p>
        </w:tc>
        <w:tc>
          <w:tcPr>
            <w:tcW w:w="98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22AF77" w14:textId="77777777" w:rsidR="00E325E4" w:rsidRDefault="00E325E4" w:rsidP="000E0109">
            <w:pPr>
              <w:jc w:val="center"/>
              <w:rPr>
                <w:rFonts w:ascii="Times New Roman" w:hAnsi="Times New Roman" w:cs="Times New Roman"/>
                <w:sz w:val="24"/>
                <w:szCs w:val="24"/>
              </w:rPr>
            </w:pPr>
          </w:p>
        </w:tc>
      </w:tr>
      <w:tr w:rsidR="00137E89" w14:paraId="4B45B9BB" w14:textId="77777777" w:rsidTr="00541680">
        <w:trPr>
          <w:trHeight w:val="422"/>
          <w:jc w:val="center"/>
        </w:trPr>
        <w:tc>
          <w:tcPr>
            <w:tcW w:w="0" w:type="auto"/>
            <w:gridSpan w:val="5"/>
            <w:tcBorders>
              <w:top w:val="single" w:sz="4" w:space="0" w:color="FFFFFF" w:themeColor="background1"/>
              <w:left w:val="single" w:sz="4" w:space="0" w:color="FFFFFF" w:themeColor="background1"/>
              <w:bottom w:val="nil"/>
              <w:right w:val="single" w:sz="4" w:space="0" w:color="FFFFFF" w:themeColor="background1"/>
            </w:tcBorders>
            <w:vAlign w:val="center"/>
          </w:tcPr>
          <w:p w14:paraId="625E1B04" w14:textId="77777777" w:rsidR="00137E89" w:rsidRPr="0082526D" w:rsidRDefault="00137E89" w:rsidP="00842243">
            <w:pPr>
              <w:rPr>
                <w:rFonts w:ascii="Times New Roman" w:hAnsi="Times New Roman" w:cs="Times New Roman"/>
                <w:b/>
                <w:sz w:val="24"/>
                <w:szCs w:val="24"/>
              </w:rPr>
            </w:pPr>
            <w:r w:rsidRPr="00E97DEE">
              <w:rPr>
                <w:rFonts w:ascii="Times New Roman" w:hAnsi="Times New Roman" w:cs="Times New Roman"/>
                <w:b/>
                <w:sz w:val="24"/>
                <w:szCs w:val="24"/>
              </w:rPr>
              <w:t>Income</w:t>
            </w:r>
          </w:p>
        </w:tc>
        <w:tc>
          <w:tcPr>
            <w:tcW w:w="983"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4F3F46F0" w14:textId="7579B8ED" w:rsidR="00137E89" w:rsidRPr="00137E89" w:rsidRDefault="00137E89" w:rsidP="000E0109">
            <w:pPr>
              <w:jc w:val="center"/>
              <w:rPr>
                <w:rFonts w:ascii="Times New Roman" w:hAnsi="Times New Roman" w:cs="Times New Roman"/>
                <w:sz w:val="24"/>
                <w:szCs w:val="24"/>
              </w:rPr>
            </w:pPr>
            <w:r w:rsidRPr="00137E89">
              <w:rPr>
                <w:rFonts w:ascii="Times New Roman" w:hAnsi="Times New Roman" w:cs="Times New Roman"/>
                <w:sz w:val="24"/>
                <w:szCs w:val="24"/>
              </w:rPr>
              <w:t>2.869</w:t>
            </w:r>
          </w:p>
        </w:tc>
        <w:tc>
          <w:tcPr>
            <w:tcW w:w="983"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499140E6" w14:textId="1E0AC1A9" w:rsidR="00137E89" w:rsidRPr="00137E89" w:rsidRDefault="00137E89" w:rsidP="000E0109">
            <w:pPr>
              <w:jc w:val="center"/>
              <w:rPr>
                <w:rFonts w:ascii="Times New Roman" w:hAnsi="Times New Roman" w:cs="Times New Roman"/>
                <w:sz w:val="24"/>
                <w:szCs w:val="24"/>
              </w:rPr>
            </w:pPr>
            <w:r w:rsidRPr="00137E89">
              <w:rPr>
                <w:rFonts w:ascii="Times New Roman" w:hAnsi="Times New Roman" w:cs="Times New Roman"/>
                <w:sz w:val="24"/>
                <w:szCs w:val="24"/>
              </w:rPr>
              <w:t>.769</w:t>
            </w:r>
          </w:p>
        </w:tc>
        <w:tc>
          <w:tcPr>
            <w:tcW w:w="983"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6232A08A" w14:textId="19942275" w:rsidR="00137E89" w:rsidRPr="00137E89" w:rsidRDefault="00137E89" w:rsidP="000E0109">
            <w:pPr>
              <w:jc w:val="center"/>
              <w:rPr>
                <w:rFonts w:ascii="Times New Roman" w:hAnsi="Times New Roman" w:cs="Times New Roman"/>
                <w:sz w:val="24"/>
                <w:szCs w:val="24"/>
              </w:rPr>
            </w:pPr>
            <w:r w:rsidRPr="00137E89">
              <w:rPr>
                <w:rFonts w:ascii="Times New Roman" w:hAnsi="Times New Roman" w:cs="Times New Roman"/>
                <w:sz w:val="24"/>
                <w:szCs w:val="24"/>
              </w:rPr>
              <w:t>.348</w:t>
            </w:r>
          </w:p>
        </w:tc>
      </w:tr>
      <w:tr w:rsidR="00E325E4" w14:paraId="20CC7DEF" w14:textId="77777777" w:rsidTr="00541680">
        <w:trPr>
          <w:jc w:val="center"/>
        </w:trPr>
        <w:tc>
          <w:tcPr>
            <w:tcW w:w="0" w:type="auto"/>
            <w:tcBorders>
              <w:top w:val="nil"/>
              <w:left w:val="single" w:sz="4" w:space="0" w:color="FFFFFF" w:themeColor="background1"/>
              <w:bottom w:val="single" w:sz="4" w:space="0" w:color="FFFFFF" w:themeColor="background1"/>
              <w:right w:val="single" w:sz="4" w:space="0" w:color="FFFFFF" w:themeColor="background1"/>
            </w:tcBorders>
          </w:tcPr>
          <w:p w14:paraId="4CF30E7A" w14:textId="77777777" w:rsidR="00E325E4" w:rsidRPr="00E97DEE" w:rsidRDefault="00E325E4" w:rsidP="00842243">
            <w:pPr>
              <w:rPr>
                <w:rFonts w:ascii="Times New Roman" w:hAnsi="Times New Roman" w:cs="Times New Roman"/>
                <w:b/>
                <w:sz w:val="24"/>
                <w:szCs w:val="24"/>
              </w:rPr>
            </w:pPr>
            <w:r w:rsidRPr="008C78B7">
              <w:rPr>
                <w:rFonts w:ascii="Times New Roman" w:eastAsia="Times New Roman" w:hAnsi="Times New Roman" w:cs="Times New Roman"/>
                <w:sz w:val="24"/>
                <w:szCs w:val="24"/>
              </w:rPr>
              <w:t>$24,999 or less</w:t>
            </w:r>
          </w:p>
        </w:tc>
        <w:tc>
          <w:tcPr>
            <w:tcW w:w="0" w:type="auto"/>
            <w:tcBorders>
              <w:top w:val="nil"/>
              <w:left w:val="single" w:sz="4" w:space="0" w:color="FFFFFF" w:themeColor="background1"/>
              <w:bottom w:val="single" w:sz="4" w:space="0" w:color="FFFFFF" w:themeColor="background1"/>
              <w:right w:val="single" w:sz="4" w:space="0" w:color="FFFFFF" w:themeColor="background1"/>
            </w:tcBorders>
          </w:tcPr>
          <w:p w14:paraId="237F4C78" w14:textId="77777777" w:rsidR="00E325E4" w:rsidRDefault="00E325E4" w:rsidP="00842243">
            <w:pP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nil"/>
              <w:left w:val="single" w:sz="4" w:space="0" w:color="FFFFFF" w:themeColor="background1"/>
              <w:bottom w:val="single" w:sz="4" w:space="0" w:color="FFFFFF" w:themeColor="background1"/>
              <w:right w:val="single" w:sz="4" w:space="0" w:color="FFFFFF" w:themeColor="background1"/>
            </w:tcBorders>
          </w:tcPr>
          <w:p w14:paraId="65A54B84" w14:textId="77777777" w:rsidR="00E325E4" w:rsidRDefault="00E325E4" w:rsidP="00842243">
            <w:pP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nil"/>
              <w:left w:val="single" w:sz="4" w:space="0" w:color="FFFFFF" w:themeColor="background1"/>
              <w:bottom w:val="single" w:sz="4" w:space="0" w:color="FFFFFF" w:themeColor="background1"/>
              <w:right w:val="single" w:sz="4" w:space="0" w:color="FFFFFF" w:themeColor="background1"/>
            </w:tcBorders>
          </w:tcPr>
          <w:p w14:paraId="114F0270" w14:textId="77777777" w:rsidR="00E325E4" w:rsidRDefault="00E325E4" w:rsidP="00842243">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nil"/>
              <w:left w:val="single" w:sz="4" w:space="0" w:color="FFFFFF" w:themeColor="background1"/>
              <w:bottom w:val="single" w:sz="4" w:space="0" w:color="FFFFFF" w:themeColor="background1"/>
              <w:right w:val="single" w:sz="4" w:space="0" w:color="FFFFFF" w:themeColor="background1"/>
            </w:tcBorders>
          </w:tcPr>
          <w:p w14:paraId="1F1D435A" w14:textId="77777777" w:rsidR="00E325E4" w:rsidRDefault="00E325E4" w:rsidP="00842243">
            <w:pPr>
              <w:rPr>
                <w:rFonts w:ascii="Times New Roman" w:hAnsi="Times New Roman" w:cs="Times New Roman"/>
                <w:sz w:val="24"/>
                <w:szCs w:val="24"/>
              </w:rPr>
            </w:pPr>
            <w:r>
              <w:rPr>
                <w:rFonts w:ascii="Times New Roman" w:hAnsi="Times New Roman" w:cs="Times New Roman"/>
                <w:sz w:val="24"/>
                <w:szCs w:val="24"/>
              </w:rPr>
              <w:t>14.3</w:t>
            </w:r>
          </w:p>
        </w:tc>
        <w:tc>
          <w:tcPr>
            <w:tcW w:w="983" w:type="dxa"/>
            <w:vMerge w:val="restart"/>
            <w:tcBorders>
              <w:top w:val="nil"/>
              <w:left w:val="single" w:sz="4" w:space="0" w:color="FFFFFF" w:themeColor="background1"/>
              <w:right w:val="single" w:sz="4" w:space="0" w:color="FFFFFF" w:themeColor="background1"/>
            </w:tcBorders>
            <w:vAlign w:val="center"/>
          </w:tcPr>
          <w:p w14:paraId="40ADA42B" w14:textId="40F5513B" w:rsidR="00E325E4" w:rsidRDefault="00E325E4" w:rsidP="000E0109">
            <w:pPr>
              <w:jc w:val="center"/>
              <w:rPr>
                <w:rFonts w:ascii="Times New Roman" w:hAnsi="Times New Roman" w:cs="Times New Roman"/>
                <w:sz w:val="24"/>
                <w:szCs w:val="24"/>
              </w:rPr>
            </w:pPr>
          </w:p>
        </w:tc>
        <w:tc>
          <w:tcPr>
            <w:tcW w:w="983" w:type="dxa"/>
            <w:vMerge w:val="restart"/>
            <w:tcBorders>
              <w:top w:val="nil"/>
              <w:left w:val="single" w:sz="4" w:space="0" w:color="FFFFFF" w:themeColor="background1"/>
              <w:right w:val="single" w:sz="4" w:space="0" w:color="FFFFFF" w:themeColor="background1"/>
            </w:tcBorders>
            <w:vAlign w:val="center"/>
          </w:tcPr>
          <w:p w14:paraId="607FE29B" w14:textId="79B025CC" w:rsidR="00E325E4" w:rsidRDefault="00E325E4" w:rsidP="000E0109">
            <w:pPr>
              <w:jc w:val="center"/>
              <w:rPr>
                <w:rFonts w:ascii="Times New Roman" w:hAnsi="Times New Roman" w:cs="Times New Roman"/>
                <w:sz w:val="24"/>
                <w:szCs w:val="24"/>
              </w:rPr>
            </w:pPr>
          </w:p>
        </w:tc>
        <w:tc>
          <w:tcPr>
            <w:tcW w:w="983" w:type="dxa"/>
            <w:vMerge w:val="restart"/>
            <w:tcBorders>
              <w:top w:val="nil"/>
              <w:left w:val="single" w:sz="4" w:space="0" w:color="FFFFFF" w:themeColor="background1"/>
              <w:right w:val="single" w:sz="4" w:space="0" w:color="FFFFFF" w:themeColor="background1"/>
            </w:tcBorders>
            <w:vAlign w:val="center"/>
          </w:tcPr>
          <w:p w14:paraId="25253E1C" w14:textId="0DBB3B79" w:rsidR="00E325E4" w:rsidRDefault="00E325E4" w:rsidP="000E0109">
            <w:pPr>
              <w:jc w:val="center"/>
              <w:rPr>
                <w:rFonts w:ascii="Times New Roman" w:hAnsi="Times New Roman" w:cs="Times New Roman"/>
                <w:sz w:val="24"/>
                <w:szCs w:val="24"/>
              </w:rPr>
            </w:pPr>
          </w:p>
        </w:tc>
      </w:tr>
      <w:tr w:rsidR="00E325E4" w14:paraId="11FA58BC" w14:textId="77777777" w:rsidTr="00541680">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07F16B" w14:textId="77777777" w:rsidR="00E325E4" w:rsidRDefault="00E325E4" w:rsidP="00842243">
            <w:pPr>
              <w:rPr>
                <w:rFonts w:ascii="Times New Roman" w:hAnsi="Times New Roman" w:cs="Times New Roman"/>
                <w:b/>
                <w:sz w:val="24"/>
                <w:szCs w:val="24"/>
              </w:rPr>
            </w:pPr>
            <w:r w:rsidRPr="008C78B7">
              <w:rPr>
                <w:rFonts w:ascii="Times New Roman" w:eastAsia="Times New Roman" w:hAnsi="Times New Roman" w:cs="Times New Roman"/>
                <w:sz w:val="24"/>
                <w:szCs w:val="24"/>
              </w:rPr>
              <w:t>$25,000 to $49,999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C58D88" w14:textId="77777777" w:rsidR="00E325E4" w:rsidRDefault="00E325E4" w:rsidP="00842243">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D37751" w14:textId="77777777" w:rsidR="00E325E4" w:rsidRDefault="00E325E4" w:rsidP="00842243">
            <w:pPr>
              <w:rPr>
                <w:rFonts w:ascii="Times New Roman" w:hAnsi="Times New Roman" w:cs="Times New Roman"/>
                <w:sz w:val="24"/>
                <w:szCs w:val="24"/>
              </w:rPr>
            </w:pPr>
            <w:r>
              <w:rPr>
                <w:rFonts w:ascii="Times New Roman" w:hAnsi="Times New Roman" w:cs="Times New Roman"/>
                <w:sz w:val="24"/>
                <w:szCs w:val="24"/>
              </w:rPr>
              <w:t>5.9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954141" w14:textId="77777777" w:rsidR="00E325E4" w:rsidRDefault="00E325E4" w:rsidP="00842243">
            <w:pP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F54ADB" w14:textId="77777777" w:rsidR="00E325E4" w:rsidRDefault="00E325E4" w:rsidP="00842243">
            <w:pPr>
              <w:rPr>
                <w:rFonts w:ascii="Times New Roman" w:hAnsi="Times New Roman" w:cs="Times New Roman"/>
                <w:sz w:val="24"/>
                <w:szCs w:val="24"/>
              </w:rPr>
            </w:pPr>
            <w:r>
              <w:rPr>
                <w:rFonts w:ascii="Times New Roman" w:hAnsi="Times New Roman" w:cs="Times New Roman"/>
                <w:sz w:val="24"/>
                <w:szCs w:val="24"/>
              </w:rPr>
              <w:t>0</w:t>
            </w:r>
          </w:p>
        </w:tc>
        <w:tc>
          <w:tcPr>
            <w:tcW w:w="983" w:type="dxa"/>
            <w:vMerge/>
            <w:tcBorders>
              <w:top w:val="single" w:sz="4" w:space="0" w:color="FFFFFF" w:themeColor="background1"/>
              <w:left w:val="single" w:sz="4" w:space="0" w:color="FFFFFF" w:themeColor="background1"/>
              <w:right w:val="single" w:sz="4" w:space="0" w:color="FFFFFF" w:themeColor="background1"/>
            </w:tcBorders>
          </w:tcPr>
          <w:p w14:paraId="7C459124" w14:textId="77777777" w:rsidR="00E325E4" w:rsidRDefault="00E325E4" w:rsidP="000E0109">
            <w:pPr>
              <w:jc w:val="center"/>
              <w:rPr>
                <w:rFonts w:ascii="Times New Roman" w:hAnsi="Times New Roman" w:cs="Times New Roman"/>
                <w:sz w:val="24"/>
                <w:szCs w:val="24"/>
              </w:rPr>
            </w:pPr>
          </w:p>
        </w:tc>
        <w:tc>
          <w:tcPr>
            <w:tcW w:w="983" w:type="dxa"/>
            <w:vMerge/>
            <w:tcBorders>
              <w:left w:val="single" w:sz="4" w:space="0" w:color="FFFFFF" w:themeColor="background1"/>
              <w:right w:val="single" w:sz="4" w:space="0" w:color="FFFFFF" w:themeColor="background1"/>
            </w:tcBorders>
          </w:tcPr>
          <w:p w14:paraId="13DE0D43" w14:textId="77777777" w:rsidR="00E325E4" w:rsidRDefault="00E325E4" w:rsidP="000E0109">
            <w:pPr>
              <w:jc w:val="center"/>
              <w:rPr>
                <w:rFonts w:ascii="Times New Roman" w:hAnsi="Times New Roman" w:cs="Times New Roman"/>
                <w:sz w:val="24"/>
                <w:szCs w:val="24"/>
              </w:rPr>
            </w:pPr>
          </w:p>
        </w:tc>
        <w:tc>
          <w:tcPr>
            <w:tcW w:w="983" w:type="dxa"/>
            <w:vMerge/>
            <w:tcBorders>
              <w:left w:val="single" w:sz="4" w:space="0" w:color="FFFFFF" w:themeColor="background1"/>
              <w:right w:val="single" w:sz="4" w:space="0" w:color="FFFFFF" w:themeColor="background1"/>
            </w:tcBorders>
          </w:tcPr>
          <w:p w14:paraId="48AF8E7E" w14:textId="77777777" w:rsidR="00E325E4" w:rsidRDefault="00E325E4" w:rsidP="000E0109">
            <w:pPr>
              <w:jc w:val="center"/>
              <w:rPr>
                <w:rFonts w:ascii="Times New Roman" w:hAnsi="Times New Roman" w:cs="Times New Roman"/>
                <w:sz w:val="24"/>
                <w:szCs w:val="24"/>
              </w:rPr>
            </w:pPr>
          </w:p>
        </w:tc>
      </w:tr>
      <w:tr w:rsidR="00E325E4" w14:paraId="10E02760" w14:textId="77777777" w:rsidTr="00541680">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2AD96C" w14:textId="77777777" w:rsidR="00E325E4" w:rsidRDefault="00E325E4" w:rsidP="00842243">
            <w:pPr>
              <w:rPr>
                <w:rFonts w:ascii="Times New Roman" w:hAnsi="Times New Roman" w:cs="Times New Roman"/>
                <w:b/>
                <w:sz w:val="24"/>
                <w:szCs w:val="24"/>
              </w:rPr>
            </w:pPr>
            <w:r w:rsidRPr="008C78B7">
              <w:rPr>
                <w:rFonts w:ascii="Times New Roman" w:eastAsia="Times New Roman" w:hAnsi="Times New Roman" w:cs="Times New Roman"/>
                <w:sz w:val="24"/>
                <w:szCs w:val="24"/>
              </w:rPr>
              <w:t>$50,000 to $74,999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E3D5C2" w14:textId="77777777" w:rsidR="00E325E4" w:rsidRDefault="00E325E4" w:rsidP="00842243">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8C3EEF" w14:textId="77777777" w:rsidR="00E325E4" w:rsidRDefault="00E325E4" w:rsidP="00842243">
            <w:pPr>
              <w:rPr>
                <w:rFonts w:ascii="Times New Roman" w:hAnsi="Times New Roman" w:cs="Times New Roman"/>
                <w:sz w:val="24"/>
                <w:szCs w:val="24"/>
              </w:rPr>
            </w:pPr>
            <w:r>
              <w:rPr>
                <w:rFonts w:ascii="Times New Roman" w:hAnsi="Times New Roman" w:cs="Times New Roman"/>
                <w:sz w:val="24"/>
                <w:szCs w:val="24"/>
              </w:rPr>
              <w:t>17.6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5706EE" w14:textId="77777777" w:rsidR="00E325E4" w:rsidRDefault="00E325E4" w:rsidP="00842243">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B1A378" w14:textId="77777777" w:rsidR="00E325E4" w:rsidRDefault="00E325E4" w:rsidP="00842243">
            <w:pPr>
              <w:rPr>
                <w:rFonts w:ascii="Times New Roman" w:hAnsi="Times New Roman" w:cs="Times New Roman"/>
                <w:sz w:val="24"/>
                <w:szCs w:val="24"/>
              </w:rPr>
            </w:pPr>
            <w:r>
              <w:rPr>
                <w:rFonts w:ascii="Times New Roman" w:hAnsi="Times New Roman" w:cs="Times New Roman"/>
                <w:sz w:val="24"/>
                <w:szCs w:val="24"/>
              </w:rPr>
              <w:t>14.3</w:t>
            </w:r>
          </w:p>
        </w:tc>
        <w:tc>
          <w:tcPr>
            <w:tcW w:w="983" w:type="dxa"/>
            <w:vMerge/>
            <w:tcBorders>
              <w:top w:val="single" w:sz="4" w:space="0" w:color="FFFFFF" w:themeColor="background1"/>
              <w:left w:val="single" w:sz="4" w:space="0" w:color="FFFFFF" w:themeColor="background1"/>
              <w:right w:val="single" w:sz="4" w:space="0" w:color="FFFFFF" w:themeColor="background1"/>
            </w:tcBorders>
          </w:tcPr>
          <w:p w14:paraId="7ED8DF3F" w14:textId="77777777" w:rsidR="00E325E4" w:rsidRDefault="00E325E4" w:rsidP="000E0109">
            <w:pPr>
              <w:jc w:val="center"/>
              <w:rPr>
                <w:rFonts w:ascii="Times New Roman" w:hAnsi="Times New Roman" w:cs="Times New Roman"/>
                <w:sz w:val="24"/>
                <w:szCs w:val="24"/>
              </w:rPr>
            </w:pPr>
          </w:p>
        </w:tc>
        <w:tc>
          <w:tcPr>
            <w:tcW w:w="983" w:type="dxa"/>
            <w:vMerge/>
            <w:tcBorders>
              <w:left w:val="single" w:sz="4" w:space="0" w:color="FFFFFF" w:themeColor="background1"/>
              <w:right w:val="single" w:sz="4" w:space="0" w:color="FFFFFF" w:themeColor="background1"/>
            </w:tcBorders>
          </w:tcPr>
          <w:p w14:paraId="60F97DFA" w14:textId="77777777" w:rsidR="00E325E4" w:rsidRDefault="00E325E4" w:rsidP="000E0109">
            <w:pPr>
              <w:jc w:val="center"/>
              <w:rPr>
                <w:rFonts w:ascii="Times New Roman" w:hAnsi="Times New Roman" w:cs="Times New Roman"/>
                <w:sz w:val="24"/>
                <w:szCs w:val="24"/>
              </w:rPr>
            </w:pPr>
          </w:p>
        </w:tc>
        <w:tc>
          <w:tcPr>
            <w:tcW w:w="983" w:type="dxa"/>
            <w:vMerge/>
            <w:tcBorders>
              <w:left w:val="single" w:sz="4" w:space="0" w:color="FFFFFF" w:themeColor="background1"/>
              <w:right w:val="single" w:sz="4" w:space="0" w:color="FFFFFF" w:themeColor="background1"/>
            </w:tcBorders>
          </w:tcPr>
          <w:p w14:paraId="5E62D708" w14:textId="77777777" w:rsidR="00E325E4" w:rsidRDefault="00E325E4" w:rsidP="000E0109">
            <w:pPr>
              <w:jc w:val="center"/>
              <w:rPr>
                <w:rFonts w:ascii="Times New Roman" w:hAnsi="Times New Roman" w:cs="Times New Roman"/>
                <w:sz w:val="24"/>
                <w:szCs w:val="24"/>
              </w:rPr>
            </w:pPr>
          </w:p>
        </w:tc>
      </w:tr>
      <w:tr w:rsidR="00E325E4" w14:paraId="34983A35" w14:textId="77777777" w:rsidTr="00541680">
        <w:trPr>
          <w:jc w:val="center"/>
        </w:trPr>
        <w:tc>
          <w:tcPr>
            <w:tcW w:w="0" w:type="auto"/>
            <w:tcBorders>
              <w:top w:val="single" w:sz="4" w:space="0" w:color="FFFFFF" w:themeColor="background1"/>
              <w:left w:val="single" w:sz="4" w:space="0" w:color="FFFFFF" w:themeColor="background1"/>
              <w:bottom w:val="nil"/>
              <w:right w:val="single" w:sz="4" w:space="0" w:color="FFFFFF" w:themeColor="background1"/>
            </w:tcBorders>
          </w:tcPr>
          <w:p w14:paraId="02533CB6" w14:textId="77777777" w:rsidR="00E325E4" w:rsidRDefault="00E325E4" w:rsidP="00842243">
            <w:pPr>
              <w:rPr>
                <w:rFonts w:ascii="Times New Roman" w:hAnsi="Times New Roman" w:cs="Times New Roman"/>
                <w:b/>
                <w:sz w:val="24"/>
                <w:szCs w:val="24"/>
              </w:rPr>
            </w:pPr>
            <w:r w:rsidRPr="008C78B7">
              <w:rPr>
                <w:rFonts w:ascii="Times New Roman" w:eastAsia="Times New Roman" w:hAnsi="Times New Roman" w:cs="Times New Roman"/>
                <w:sz w:val="24"/>
                <w:szCs w:val="24"/>
              </w:rPr>
              <w:t>$75,000 to $99,000</w:t>
            </w:r>
          </w:p>
        </w:tc>
        <w:tc>
          <w:tcPr>
            <w:tcW w:w="0" w:type="auto"/>
            <w:tcBorders>
              <w:top w:val="single" w:sz="4" w:space="0" w:color="FFFFFF" w:themeColor="background1"/>
              <w:left w:val="single" w:sz="4" w:space="0" w:color="FFFFFF" w:themeColor="background1"/>
              <w:bottom w:val="nil"/>
              <w:right w:val="single" w:sz="4" w:space="0" w:color="FFFFFF" w:themeColor="background1"/>
            </w:tcBorders>
          </w:tcPr>
          <w:p w14:paraId="4E4CB363" w14:textId="77777777" w:rsidR="00E325E4" w:rsidRDefault="00E325E4" w:rsidP="00842243">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FFFFFF" w:themeColor="background1"/>
              <w:left w:val="single" w:sz="4" w:space="0" w:color="FFFFFF" w:themeColor="background1"/>
              <w:bottom w:val="nil"/>
              <w:right w:val="single" w:sz="4" w:space="0" w:color="FFFFFF" w:themeColor="background1"/>
            </w:tcBorders>
          </w:tcPr>
          <w:p w14:paraId="6F8AA951" w14:textId="77777777" w:rsidR="00E325E4" w:rsidRDefault="00E325E4" w:rsidP="00842243">
            <w:pPr>
              <w:rPr>
                <w:rFonts w:ascii="Times New Roman" w:hAnsi="Times New Roman" w:cs="Times New Roman"/>
                <w:sz w:val="24"/>
                <w:szCs w:val="24"/>
              </w:rPr>
            </w:pPr>
            <w:r>
              <w:rPr>
                <w:rFonts w:ascii="Times New Roman" w:hAnsi="Times New Roman" w:cs="Times New Roman"/>
                <w:sz w:val="24"/>
                <w:szCs w:val="24"/>
              </w:rPr>
              <w:t>17.6</w:t>
            </w:r>
          </w:p>
        </w:tc>
        <w:tc>
          <w:tcPr>
            <w:tcW w:w="0" w:type="auto"/>
            <w:tcBorders>
              <w:top w:val="single" w:sz="4" w:space="0" w:color="FFFFFF" w:themeColor="background1"/>
              <w:left w:val="single" w:sz="4" w:space="0" w:color="FFFFFF" w:themeColor="background1"/>
              <w:bottom w:val="nil"/>
              <w:right w:val="single" w:sz="4" w:space="0" w:color="FFFFFF" w:themeColor="background1"/>
            </w:tcBorders>
          </w:tcPr>
          <w:p w14:paraId="358E7CCA" w14:textId="77777777" w:rsidR="00E325E4" w:rsidRDefault="00E325E4" w:rsidP="00842243">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FFFFFF" w:themeColor="background1"/>
              <w:left w:val="single" w:sz="4" w:space="0" w:color="FFFFFF" w:themeColor="background1"/>
              <w:bottom w:val="nil"/>
              <w:right w:val="single" w:sz="4" w:space="0" w:color="FFFFFF" w:themeColor="background1"/>
            </w:tcBorders>
          </w:tcPr>
          <w:p w14:paraId="36562EAB" w14:textId="77777777" w:rsidR="00E325E4" w:rsidRDefault="00E325E4" w:rsidP="00842243">
            <w:pPr>
              <w:rPr>
                <w:rFonts w:ascii="Times New Roman" w:hAnsi="Times New Roman" w:cs="Times New Roman"/>
                <w:sz w:val="24"/>
                <w:szCs w:val="24"/>
              </w:rPr>
            </w:pPr>
            <w:r>
              <w:rPr>
                <w:rFonts w:ascii="Times New Roman" w:hAnsi="Times New Roman" w:cs="Times New Roman"/>
                <w:sz w:val="24"/>
                <w:szCs w:val="24"/>
              </w:rPr>
              <w:t>14.3</w:t>
            </w:r>
          </w:p>
        </w:tc>
        <w:tc>
          <w:tcPr>
            <w:tcW w:w="983" w:type="dxa"/>
            <w:vMerge/>
            <w:tcBorders>
              <w:top w:val="single" w:sz="4" w:space="0" w:color="FFFFFF" w:themeColor="background1"/>
              <w:left w:val="single" w:sz="4" w:space="0" w:color="FFFFFF" w:themeColor="background1"/>
              <w:bottom w:val="nil"/>
              <w:right w:val="single" w:sz="4" w:space="0" w:color="FFFFFF" w:themeColor="background1"/>
            </w:tcBorders>
          </w:tcPr>
          <w:p w14:paraId="2349356F" w14:textId="77777777" w:rsidR="00E325E4" w:rsidRDefault="00E325E4" w:rsidP="000E0109">
            <w:pPr>
              <w:jc w:val="center"/>
              <w:rPr>
                <w:rFonts w:ascii="Times New Roman" w:hAnsi="Times New Roman" w:cs="Times New Roman"/>
                <w:sz w:val="24"/>
                <w:szCs w:val="24"/>
              </w:rPr>
            </w:pPr>
          </w:p>
        </w:tc>
        <w:tc>
          <w:tcPr>
            <w:tcW w:w="983" w:type="dxa"/>
            <w:vMerge/>
            <w:tcBorders>
              <w:left w:val="single" w:sz="4" w:space="0" w:color="FFFFFF" w:themeColor="background1"/>
              <w:bottom w:val="nil"/>
              <w:right w:val="single" w:sz="4" w:space="0" w:color="FFFFFF" w:themeColor="background1"/>
            </w:tcBorders>
          </w:tcPr>
          <w:p w14:paraId="4A939899" w14:textId="77777777" w:rsidR="00E325E4" w:rsidRDefault="00E325E4" w:rsidP="000E0109">
            <w:pPr>
              <w:jc w:val="center"/>
              <w:rPr>
                <w:rFonts w:ascii="Times New Roman" w:hAnsi="Times New Roman" w:cs="Times New Roman"/>
                <w:sz w:val="24"/>
                <w:szCs w:val="24"/>
              </w:rPr>
            </w:pPr>
          </w:p>
        </w:tc>
        <w:tc>
          <w:tcPr>
            <w:tcW w:w="983" w:type="dxa"/>
            <w:vMerge/>
            <w:tcBorders>
              <w:left w:val="single" w:sz="4" w:space="0" w:color="FFFFFF" w:themeColor="background1"/>
              <w:bottom w:val="nil"/>
              <w:right w:val="single" w:sz="4" w:space="0" w:color="FFFFFF" w:themeColor="background1"/>
            </w:tcBorders>
          </w:tcPr>
          <w:p w14:paraId="1B52050B" w14:textId="77777777" w:rsidR="00E325E4" w:rsidRDefault="00E325E4" w:rsidP="000E0109">
            <w:pPr>
              <w:jc w:val="center"/>
              <w:rPr>
                <w:rFonts w:ascii="Times New Roman" w:hAnsi="Times New Roman" w:cs="Times New Roman"/>
                <w:sz w:val="24"/>
                <w:szCs w:val="24"/>
              </w:rPr>
            </w:pPr>
          </w:p>
        </w:tc>
      </w:tr>
      <w:tr w:rsidR="00E325E4" w14:paraId="4FB02B68" w14:textId="77777777" w:rsidTr="00541680">
        <w:trPr>
          <w:jc w:val="center"/>
        </w:trPr>
        <w:tc>
          <w:tcPr>
            <w:tcW w:w="0" w:type="auto"/>
            <w:tcBorders>
              <w:top w:val="nil"/>
              <w:left w:val="single" w:sz="4" w:space="0" w:color="FFFFFF" w:themeColor="background1"/>
              <w:bottom w:val="single" w:sz="4" w:space="0" w:color="FFFFFF" w:themeColor="background1"/>
              <w:right w:val="single" w:sz="4" w:space="0" w:color="FFFFFF" w:themeColor="background1"/>
            </w:tcBorders>
          </w:tcPr>
          <w:p w14:paraId="4EFDDA78" w14:textId="77777777" w:rsidR="00E325E4" w:rsidRDefault="00E325E4" w:rsidP="00842243">
            <w:pPr>
              <w:rPr>
                <w:rFonts w:ascii="Times New Roman" w:hAnsi="Times New Roman" w:cs="Times New Roman"/>
                <w:b/>
                <w:sz w:val="24"/>
                <w:szCs w:val="24"/>
              </w:rPr>
            </w:pPr>
            <w:r w:rsidRPr="008C78B7">
              <w:rPr>
                <w:rFonts w:ascii="Times New Roman" w:eastAsia="Times New Roman" w:hAnsi="Times New Roman" w:cs="Times New Roman"/>
                <w:sz w:val="24"/>
                <w:szCs w:val="24"/>
              </w:rPr>
              <w:t>$100,000 or more</w:t>
            </w:r>
          </w:p>
        </w:tc>
        <w:tc>
          <w:tcPr>
            <w:tcW w:w="0" w:type="auto"/>
            <w:tcBorders>
              <w:top w:val="nil"/>
              <w:left w:val="single" w:sz="4" w:space="0" w:color="FFFFFF" w:themeColor="background1"/>
              <w:bottom w:val="single" w:sz="4" w:space="0" w:color="FFFFFF" w:themeColor="background1"/>
              <w:right w:val="single" w:sz="4" w:space="0" w:color="FFFFFF" w:themeColor="background1"/>
            </w:tcBorders>
          </w:tcPr>
          <w:p w14:paraId="7BB317EA" w14:textId="77777777" w:rsidR="00E325E4" w:rsidRDefault="00E325E4" w:rsidP="00842243">
            <w:pP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nil"/>
              <w:left w:val="single" w:sz="4" w:space="0" w:color="FFFFFF" w:themeColor="background1"/>
              <w:bottom w:val="single" w:sz="4" w:space="0" w:color="FFFFFF" w:themeColor="background1"/>
              <w:right w:val="single" w:sz="4" w:space="0" w:color="FFFFFF" w:themeColor="background1"/>
            </w:tcBorders>
          </w:tcPr>
          <w:p w14:paraId="20A9628C" w14:textId="77777777" w:rsidR="00E325E4" w:rsidRDefault="00E325E4" w:rsidP="00842243">
            <w:pPr>
              <w:rPr>
                <w:rFonts w:ascii="Times New Roman" w:hAnsi="Times New Roman" w:cs="Times New Roman"/>
                <w:sz w:val="24"/>
                <w:szCs w:val="24"/>
              </w:rPr>
            </w:pPr>
            <w:r>
              <w:rPr>
                <w:rFonts w:ascii="Times New Roman" w:hAnsi="Times New Roman" w:cs="Times New Roman"/>
                <w:sz w:val="24"/>
                <w:szCs w:val="24"/>
              </w:rPr>
              <w:t>58.8</w:t>
            </w:r>
          </w:p>
        </w:tc>
        <w:tc>
          <w:tcPr>
            <w:tcW w:w="0" w:type="auto"/>
            <w:tcBorders>
              <w:top w:val="nil"/>
              <w:left w:val="single" w:sz="4" w:space="0" w:color="FFFFFF" w:themeColor="background1"/>
              <w:bottom w:val="single" w:sz="4" w:space="0" w:color="FFFFFF" w:themeColor="background1"/>
              <w:right w:val="single" w:sz="4" w:space="0" w:color="FFFFFF" w:themeColor="background1"/>
            </w:tcBorders>
          </w:tcPr>
          <w:p w14:paraId="1D365620" w14:textId="77777777" w:rsidR="00E325E4" w:rsidRDefault="00E325E4" w:rsidP="00842243">
            <w:pP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nil"/>
              <w:left w:val="single" w:sz="4" w:space="0" w:color="FFFFFF" w:themeColor="background1"/>
              <w:bottom w:val="single" w:sz="4" w:space="0" w:color="FFFFFF" w:themeColor="background1"/>
              <w:right w:val="single" w:sz="4" w:space="0" w:color="FFFFFF" w:themeColor="background1"/>
            </w:tcBorders>
          </w:tcPr>
          <w:p w14:paraId="4892C51E" w14:textId="77777777" w:rsidR="00E325E4" w:rsidRDefault="00E325E4" w:rsidP="00842243">
            <w:pPr>
              <w:rPr>
                <w:rFonts w:ascii="Times New Roman" w:hAnsi="Times New Roman" w:cs="Times New Roman"/>
                <w:sz w:val="24"/>
                <w:szCs w:val="24"/>
              </w:rPr>
            </w:pPr>
            <w:r>
              <w:rPr>
                <w:rFonts w:ascii="Times New Roman" w:hAnsi="Times New Roman" w:cs="Times New Roman"/>
                <w:sz w:val="24"/>
                <w:szCs w:val="24"/>
              </w:rPr>
              <w:t>57.1</w:t>
            </w:r>
          </w:p>
        </w:tc>
        <w:tc>
          <w:tcPr>
            <w:tcW w:w="983" w:type="dxa"/>
            <w:vMerge/>
            <w:tcBorders>
              <w:top w:val="nil"/>
              <w:left w:val="single" w:sz="4" w:space="0" w:color="FFFFFF" w:themeColor="background1"/>
              <w:bottom w:val="single" w:sz="4" w:space="0" w:color="FFFFFF" w:themeColor="background1"/>
              <w:right w:val="single" w:sz="4" w:space="0" w:color="FFFFFF" w:themeColor="background1"/>
            </w:tcBorders>
          </w:tcPr>
          <w:p w14:paraId="41A0F248" w14:textId="77777777" w:rsidR="00E325E4" w:rsidRDefault="00E325E4" w:rsidP="000E0109">
            <w:pPr>
              <w:jc w:val="center"/>
              <w:rPr>
                <w:rFonts w:ascii="Times New Roman" w:hAnsi="Times New Roman" w:cs="Times New Roman"/>
                <w:sz w:val="24"/>
                <w:szCs w:val="24"/>
              </w:rPr>
            </w:pPr>
          </w:p>
        </w:tc>
        <w:tc>
          <w:tcPr>
            <w:tcW w:w="983" w:type="dxa"/>
            <w:vMerge/>
            <w:tcBorders>
              <w:top w:val="nil"/>
              <w:left w:val="single" w:sz="4" w:space="0" w:color="FFFFFF" w:themeColor="background1"/>
              <w:bottom w:val="single" w:sz="4" w:space="0" w:color="FFFFFF" w:themeColor="background1"/>
              <w:right w:val="single" w:sz="4" w:space="0" w:color="FFFFFF" w:themeColor="background1"/>
            </w:tcBorders>
          </w:tcPr>
          <w:p w14:paraId="567B7A96" w14:textId="77777777" w:rsidR="00E325E4" w:rsidRDefault="00E325E4" w:rsidP="000E0109">
            <w:pPr>
              <w:jc w:val="center"/>
              <w:rPr>
                <w:rFonts w:ascii="Times New Roman" w:hAnsi="Times New Roman" w:cs="Times New Roman"/>
                <w:sz w:val="24"/>
                <w:szCs w:val="24"/>
              </w:rPr>
            </w:pPr>
          </w:p>
        </w:tc>
        <w:tc>
          <w:tcPr>
            <w:tcW w:w="983" w:type="dxa"/>
            <w:vMerge/>
            <w:tcBorders>
              <w:top w:val="nil"/>
              <w:left w:val="single" w:sz="4" w:space="0" w:color="FFFFFF" w:themeColor="background1"/>
              <w:bottom w:val="single" w:sz="4" w:space="0" w:color="FFFFFF" w:themeColor="background1"/>
              <w:right w:val="single" w:sz="4" w:space="0" w:color="FFFFFF" w:themeColor="background1"/>
            </w:tcBorders>
          </w:tcPr>
          <w:p w14:paraId="5A1AC2CD" w14:textId="77777777" w:rsidR="00E325E4" w:rsidRDefault="00E325E4" w:rsidP="000E0109">
            <w:pPr>
              <w:jc w:val="center"/>
              <w:rPr>
                <w:rFonts w:ascii="Times New Roman" w:hAnsi="Times New Roman" w:cs="Times New Roman"/>
                <w:sz w:val="24"/>
                <w:szCs w:val="24"/>
              </w:rPr>
            </w:pPr>
          </w:p>
        </w:tc>
      </w:tr>
      <w:tr w:rsidR="00137E89" w14:paraId="63FAF04F" w14:textId="77777777" w:rsidTr="00541680">
        <w:trPr>
          <w:trHeight w:val="386"/>
          <w:jc w:val="center"/>
        </w:trPr>
        <w:tc>
          <w:tcPr>
            <w:tcW w:w="0" w:type="auto"/>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BD37E4" w14:textId="77777777" w:rsidR="00137E89" w:rsidRDefault="00137E89" w:rsidP="00842243">
            <w:pPr>
              <w:rPr>
                <w:rFonts w:ascii="Times New Roman" w:hAnsi="Times New Roman" w:cs="Times New Roman"/>
                <w:sz w:val="24"/>
                <w:szCs w:val="24"/>
              </w:rPr>
            </w:pPr>
            <w:r w:rsidRPr="00E97DEE">
              <w:rPr>
                <w:rFonts w:ascii="Times New Roman" w:hAnsi="Times New Roman" w:cs="Times New Roman"/>
                <w:b/>
                <w:sz w:val="24"/>
                <w:szCs w:val="24"/>
              </w:rPr>
              <w:t>Gender</w:t>
            </w:r>
          </w:p>
        </w:tc>
        <w:tc>
          <w:tcPr>
            <w:tcW w:w="9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15DBB3" w14:textId="293C84E2" w:rsidR="00137E89" w:rsidRDefault="00137E89" w:rsidP="000E0109">
            <w:pPr>
              <w:jc w:val="center"/>
              <w:rPr>
                <w:rFonts w:ascii="Times New Roman" w:hAnsi="Times New Roman" w:cs="Times New Roman"/>
                <w:sz w:val="24"/>
                <w:szCs w:val="24"/>
              </w:rPr>
            </w:pPr>
            <w:r>
              <w:rPr>
                <w:rFonts w:ascii="Times New Roman" w:hAnsi="Times New Roman" w:cs="Times New Roman"/>
                <w:sz w:val="24"/>
                <w:szCs w:val="24"/>
              </w:rPr>
              <w:t>7.034</w:t>
            </w:r>
          </w:p>
        </w:tc>
        <w:tc>
          <w:tcPr>
            <w:tcW w:w="9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9A52DF" w14:textId="5EB21CD5" w:rsidR="00137E89" w:rsidRDefault="00137E89" w:rsidP="000E0109">
            <w:pPr>
              <w:jc w:val="center"/>
              <w:rPr>
                <w:rFonts w:ascii="Times New Roman" w:hAnsi="Times New Roman" w:cs="Times New Roman"/>
                <w:sz w:val="24"/>
                <w:szCs w:val="24"/>
              </w:rPr>
            </w:pPr>
            <w:r>
              <w:rPr>
                <w:rFonts w:ascii="Times New Roman" w:hAnsi="Times New Roman" w:cs="Times New Roman"/>
                <w:sz w:val="24"/>
                <w:szCs w:val="24"/>
              </w:rPr>
              <w:t>.016</w:t>
            </w:r>
          </w:p>
        </w:tc>
        <w:tc>
          <w:tcPr>
            <w:tcW w:w="9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7E1511" w14:textId="0EE64431" w:rsidR="00137E89" w:rsidRDefault="00137E89" w:rsidP="000E0109">
            <w:pPr>
              <w:jc w:val="center"/>
              <w:rPr>
                <w:rFonts w:ascii="Times New Roman" w:hAnsi="Times New Roman" w:cs="Times New Roman"/>
                <w:sz w:val="24"/>
                <w:szCs w:val="24"/>
              </w:rPr>
            </w:pPr>
            <w:r>
              <w:rPr>
                <w:rFonts w:ascii="Times New Roman" w:hAnsi="Times New Roman" w:cs="Times New Roman"/>
                <w:sz w:val="24"/>
                <w:szCs w:val="24"/>
              </w:rPr>
              <w:t>-.493</w:t>
            </w:r>
          </w:p>
        </w:tc>
      </w:tr>
      <w:tr w:rsidR="00E325E4" w14:paraId="5DEA17B9" w14:textId="77777777" w:rsidTr="00541680">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E1FD50" w14:textId="77777777" w:rsidR="00E325E4" w:rsidRPr="00FA3DB5" w:rsidRDefault="00E325E4" w:rsidP="00842243">
            <w:pPr>
              <w:rPr>
                <w:rFonts w:ascii="Times New Roman" w:hAnsi="Times New Roman" w:cs="Times New Roman"/>
                <w:sz w:val="24"/>
                <w:szCs w:val="24"/>
              </w:rPr>
            </w:pPr>
            <w:r w:rsidRPr="00FA3DB5">
              <w:rPr>
                <w:rFonts w:ascii="Times New Roman" w:hAnsi="Times New Roman" w:cs="Times New Roman"/>
                <w:sz w:val="24"/>
                <w:szCs w:val="24"/>
              </w:rPr>
              <w:t>Male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BFAE24"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88913D"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38BC3C"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9A1300"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55.6%</w:t>
            </w:r>
          </w:p>
        </w:tc>
        <w:tc>
          <w:tcPr>
            <w:tcW w:w="0" w:type="auto"/>
            <w:vMerge w:val="restart"/>
            <w:tcBorders>
              <w:top w:val="single" w:sz="4" w:space="0" w:color="FFFFFF" w:themeColor="background1"/>
              <w:left w:val="single" w:sz="4" w:space="0" w:color="FFFFFF" w:themeColor="background1"/>
              <w:right w:val="single" w:sz="4" w:space="0" w:color="FFFFFF" w:themeColor="background1"/>
            </w:tcBorders>
            <w:vAlign w:val="center"/>
          </w:tcPr>
          <w:p w14:paraId="7AD7D298" w14:textId="77860C18" w:rsidR="00E325E4" w:rsidRDefault="00E325E4" w:rsidP="00842243">
            <w:pPr>
              <w:jc w:val="center"/>
              <w:rPr>
                <w:rFonts w:ascii="Times New Roman" w:hAnsi="Times New Roman" w:cs="Times New Roman"/>
                <w:sz w:val="24"/>
                <w:szCs w:val="24"/>
              </w:rPr>
            </w:pPr>
          </w:p>
        </w:tc>
        <w:tc>
          <w:tcPr>
            <w:tcW w:w="0" w:type="auto"/>
            <w:vMerge w:val="restart"/>
            <w:tcBorders>
              <w:top w:val="single" w:sz="4" w:space="0" w:color="FFFFFF" w:themeColor="background1"/>
              <w:left w:val="single" w:sz="4" w:space="0" w:color="FFFFFF" w:themeColor="background1"/>
              <w:right w:val="single" w:sz="4" w:space="0" w:color="FFFFFF" w:themeColor="background1"/>
            </w:tcBorders>
            <w:vAlign w:val="center"/>
          </w:tcPr>
          <w:p w14:paraId="44B70B21" w14:textId="2F338CBA" w:rsidR="00E325E4" w:rsidRDefault="00E325E4" w:rsidP="00842243">
            <w:pPr>
              <w:jc w:val="center"/>
              <w:rPr>
                <w:rFonts w:ascii="Times New Roman" w:hAnsi="Times New Roman" w:cs="Times New Roman"/>
                <w:sz w:val="24"/>
                <w:szCs w:val="24"/>
              </w:rPr>
            </w:pPr>
          </w:p>
        </w:tc>
        <w:tc>
          <w:tcPr>
            <w:tcW w:w="0" w:type="auto"/>
            <w:vMerge w:val="restart"/>
            <w:tcBorders>
              <w:top w:val="single" w:sz="4" w:space="0" w:color="FFFFFF" w:themeColor="background1"/>
              <w:left w:val="single" w:sz="4" w:space="0" w:color="FFFFFF" w:themeColor="background1"/>
              <w:right w:val="single" w:sz="4" w:space="0" w:color="FFFFFF" w:themeColor="background1"/>
            </w:tcBorders>
            <w:vAlign w:val="center"/>
          </w:tcPr>
          <w:p w14:paraId="3D32B8D8" w14:textId="203A358F" w:rsidR="00E325E4" w:rsidRDefault="00E325E4" w:rsidP="00842243">
            <w:pPr>
              <w:jc w:val="center"/>
              <w:rPr>
                <w:rFonts w:ascii="Times New Roman" w:hAnsi="Times New Roman" w:cs="Times New Roman"/>
                <w:sz w:val="24"/>
                <w:szCs w:val="24"/>
              </w:rPr>
            </w:pPr>
          </w:p>
        </w:tc>
      </w:tr>
      <w:tr w:rsidR="00E325E4" w14:paraId="73FDF50D" w14:textId="77777777" w:rsidTr="00EA4E2F">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9D0B91" w14:textId="77777777" w:rsidR="00E325E4" w:rsidRPr="00FA3DB5" w:rsidRDefault="00E325E4" w:rsidP="00842243">
            <w:pPr>
              <w:rPr>
                <w:rFonts w:ascii="Times New Roman" w:hAnsi="Times New Roman" w:cs="Times New Roman"/>
                <w:sz w:val="24"/>
                <w:szCs w:val="24"/>
              </w:rPr>
            </w:pPr>
            <w:r w:rsidRPr="00FA3DB5">
              <w:rPr>
                <w:rFonts w:ascii="Times New Roman" w:hAnsi="Times New Roman" w:cs="Times New Roman"/>
                <w:sz w:val="24"/>
                <w:szCs w:val="24"/>
              </w:rPr>
              <w:t>Female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D1A114"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1D4937"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8EB1BA"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44F207" w14:textId="77777777" w:rsidR="00E325E4" w:rsidRDefault="00E325E4" w:rsidP="00842243">
            <w:pPr>
              <w:jc w:val="center"/>
              <w:rPr>
                <w:rFonts w:ascii="Times New Roman" w:hAnsi="Times New Roman" w:cs="Times New Roman"/>
                <w:sz w:val="24"/>
                <w:szCs w:val="24"/>
              </w:rPr>
            </w:pPr>
            <w:r>
              <w:rPr>
                <w:rFonts w:ascii="Times New Roman" w:hAnsi="Times New Roman" w:cs="Times New Roman"/>
                <w:sz w:val="24"/>
                <w:szCs w:val="24"/>
              </w:rPr>
              <w:t>44.4%</w:t>
            </w:r>
          </w:p>
        </w:tc>
        <w:tc>
          <w:tcPr>
            <w:tcW w:w="0" w:type="auto"/>
            <w:vMerge/>
            <w:tcBorders>
              <w:left w:val="single" w:sz="4" w:space="0" w:color="FFFFFF" w:themeColor="background1"/>
              <w:bottom w:val="single" w:sz="4" w:space="0" w:color="FFFFFF" w:themeColor="background1"/>
              <w:right w:val="single" w:sz="4" w:space="0" w:color="FFFFFF" w:themeColor="background1"/>
            </w:tcBorders>
          </w:tcPr>
          <w:p w14:paraId="0B05DEFF" w14:textId="77777777" w:rsidR="00E325E4" w:rsidRDefault="00E325E4" w:rsidP="00842243">
            <w:pPr>
              <w:rPr>
                <w:rFonts w:ascii="Times New Roman" w:hAnsi="Times New Roman" w:cs="Times New Roman"/>
                <w:sz w:val="24"/>
                <w:szCs w:val="24"/>
              </w:rPr>
            </w:pPr>
          </w:p>
        </w:tc>
        <w:tc>
          <w:tcPr>
            <w:tcW w:w="0" w:type="auto"/>
            <w:vMerge/>
            <w:tcBorders>
              <w:left w:val="single" w:sz="4" w:space="0" w:color="FFFFFF" w:themeColor="background1"/>
              <w:bottom w:val="single" w:sz="4" w:space="0" w:color="FFFFFF" w:themeColor="background1"/>
              <w:right w:val="single" w:sz="4" w:space="0" w:color="FFFFFF" w:themeColor="background1"/>
            </w:tcBorders>
          </w:tcPr>
          <w:p w14:paraId="7B48980D" w14:textId="77777777" w:rsidR="00E325E4" w:rsidRDefault="00E325E4" w:rsidP="00842243">
            <w:pPr>
              <w:rPr>
                <w:rFonts w:ascii="Times New Roman" w:hAnsi="Times New Roman" w:cs="Times New Roman"/>
                <w:sz w:val="24"/>
                <w:szCs w:val="24"/>
              </w:rPr>
            </w:pPr>
          </w:p>
        </w:tc>
        <w:tc>
          <w:tcPr>
            <w:tcW w:w="0" w:type="auto"/>
            <w:vMerge/>
            <w:tcBorders>
              <w:left w:val="single" w:sz="4" w:space="0" w:color="FFFFFF" w:themeColor="background1"/>
              <w:bottom w:val="single" w:sz="4" w:space="0" w:color="FFFFFF" w:themeColor="background1"/>
              <w:right w:val="single" w:sz="4" w:space="0" w:color="FFFFFF" w:themeColor="background1"/>
            </w:tcBorders>
          </w:tcPr>
          <w:p w14:paraId="2AFE2C80" w14:textId="77777777" w:rsidR="00E325E4" w:rsidRDefault="00E325E4" w:rsidP="00842243">
            <w:pPr>
              <w:rPr>
                <w:rFonts w:ascii="Times New Roman" w:hAnsi="Times New Roman" w:cs="Times New Roman"/>
                <w:sz w:val="24"/>
                <w:szCs w:val="24"/>
              </w:rPr>
            </w:pPr>
          </w:p>
        </w:tc>
      </w:tr>
    </w:tbl>
    <w:p w14:paraId="70AEE9A8" w14:textId="641F6AFA" w:rsidR="00E325E4" w:rsidRDefault="00E325E4" w:rsidP="00E325E4">
      <w:pPr>
        <w:spacing w:line="240" w:lineRule="auto"/>
        <w:jc w:val="center"/>
        <w:rPr>
          <w:rFonts w:ascii="Times New Roman" w:hAnsi="Times New Roman" w:cs="Times New Roman"/>
          <w:b/>
          <w:sz w:val="24"/>
          <w:szCs w:val="24"/>
        </w:rPr>
      </w:pPr>
    </w:p>
    <w:p w14:paraId="24E91580" w14:textId="7B31D3C9" w:rsidR="00655A84" w:rsidRPr="000C0CF5" w:rsidRDefault="000C0CF5" w:rsidP="00396A8C">
      <w:pPr>
        <w:spacing w:line="240" w:lineRule="auto"/>
        <w:rPr>
          <w:rFonts w:ascii="Times New Roman" w:hAnsi="Times New Roman" w:cs="Times New Roman"/>
          <w:b/>
          <w:sz w:val="24"/>
          <w:szCs w:val="24"/>
        </w:rPr>
      </w:pPr>
      <w:r>
        <w:rPr>
          <w:rFonts w:ascii="Times New Roman" w:hAnsi="Times New Roman" w:cs="Times New Roman"/>
          <w:sz w:val="24"/>
          <w:szCs w:val="24"/>
        </w:rPr>
        <w:t>There were no significant differences between motivational orientations of long term Master Gardener volunteers and whether or not they have remained active in the</w:t>
      </w:r>
      <w:r w:rsidR="000D47E5">
        <w:rPr>
          <w:rFonts w:ascii="Times New Roman" w:hAnsi="Times New Roman" w:cs="Times New Roman"/>
          <w:sz w:val="24"/>
          <w:szCs w:val="24"/>
        </w:rPr>
        <w:t xml:space="preserve"> program. </w:t>
      </w:r>
      <w:r w:rsidR="007A66E2">
        <w:rPr>
          <w:rFonts w:ascii="Times New Roman" w:hAnsi="Times New Roman" w:cs="Times New Roman"/>
          <w:sz w:val="24"/>
          <w:szCs w:val="24"/>
        </w:rPr>
        <w:t xml:space="preserve">The </w:t>
      </w:r>
      <w:r w:rsidR="007A66E2" w:rsidRPr="00653B65">
        <w:rPr>
          <w:rFonts w:ascii="Times New Roman" w:hAnsi="Times New Roman" w:cs="Times New Roman"/>
          <w:i/>
          <w:sz w:val="24"/>
          <w:szCs w:val="24"/>
        </w:rPr>
        <w:t>Mann-Whitney U test</w:t>
      </w:r>
      <w:r w:rsidR="007A66E2">
        <w:rPr>
          <w:rFonts w:ascii="Times New Roman" w:hAnsi="Times New Roman" w:cs="Times New Roman"/>
          <w:sz w:val="24"/>
          <w:szCs w:val="24"/>
        </w:rPr>
        <w:t xml:space="preserve"> </w:t>
      </w:r>
      <w:r w:rsidR="00653B65">
        <w:rPr>
          <w:rFonts w:ascii="Times New Roman" w:hAnsi="Times New Roman" w:cs="Times New Roman"/>
          <w:sz w:val="24"/>
          <w:szCs w:val="24"/>
        </w:rPr>
        <w:t xml:space="preserve">was used for this comparison between groups. This method was chosen instead of the more traditional </w:t>
      </w:r>
      <w:r w:rsidR="00653B65" w:rsidRPr="00653B65">
        <w:rPr>
          <w:rFonts w:ascii="Times New Roman" w:hAnsi="Times New Roman" w:cs="Times New Roman"/>
          <w:i/>
          <w:sz w:val="24"/>
          <w:szCs w:val="24"/>
        </w:rPr>
        <w:t>t-test</w:t>
      </w:r>
      <w:r w:rsidR="00653B65">
        <w:rPr>
          <w:rFonts w:ascii="Times New Roman" w:hAnsi="Times New Roman" w:cs="Times New Roman"/>
          <w:sz w:val="24"/>
          <w:szCs w:val="24"/>
        </w:rPr>
        <w:t xml:space="preserve"> due to the very small sample size and the likelihood that the data may not have been equally distributed. The </w:t>
      </w:r>
      <w:r w:rsidR="00653B65" w:rsidRPr="00653B65">
        <w:rPr>
          <w:rFonts w:ascii="Times New Roman" w:hAnsi="Times New Roman" w:cs="Times New Roman"/>
          <w:i/>
          <w:sz w:val="24"/>
          <w:szCs w:val="24"/>
        </w:rPr>
        <w:t>Mann-Whitney U test</w:t>
      </w:r>
      <w:r w:rsidR="00653B65">
        <w:rPr>
          <w:rFonts w:ascii="Times New Roman" w:hAnsi="Times New Roman" w:cs="Times New Roman"/>
          <w:sz w:val="24"/>
          <w:szCs w:val="24"/>
        </w:rPr>
        <w:t xml:space="preserve"> also</w:t>
      </w:r>
      <w:r w:rsidR="007A66E2">
        <w:rPr>
          <w:rFonts w:ascii="Times New Roman" w:hAnsi="Times New Roman" w:cs="Times New Roman"/>
          <w:sz w:val="24"/>
          <w:szCs w:val="24"/>
        </w:rPr>
        <w:t xml:space="preserve"> gives a </w:t>
      </w:r>
      <w:r w:rsidR="00653B65" w:rsidRPr="00653B65">
        <w:rPr>
          <w:rFonts w:ascii="Times New Roman" w:hAnsi="Times New Roman" w:cs="Times New Roman"/>
          <w:i/>
          <w:sz w:val="24"/>
          <w:szCs w:val="24"/>
        </w:rPr>
        <w:t>m</w:t>
      </w:r>
      <w:r w:rsidR="007A66E2" w:rsidRPr="00653B65">
        <w:rPr>
          <w:rFonts w:ascii="Times New Roman" w:hAnsi="Times New Roman" w:cs="Times New Roman"/>
          <w:i/>
          <w:sz w:val="24"/>
          <w:szCs w:val="24"/>
        </w:rPr>
        <w:t xml:space="preserve">ean </w:t>
      </w:r>
      <w:r w:rsidR="00653B65" w:rsidRPr="00653B65">
        <w:rPr>
          <w:rFonts w:ascii="Times New Roman" w:hAnsi="Times New Roman" w:cs="Times New Roman"/>
          <w:i/>
          <w:sz w:val="24"/>
          <w:szCs w:val="24"/>
        </w:rPr>
        <w:t>r</w:t>
      </w:r>
      <w:r w:rsidR="007A66E2" w:rsidRPr="00653B65">
        <w:rPr>
          <w:rFonts w:ascii="Times New Roman" w:hAnsi="Times New Roman" w:cs="Times New Roman"/>
          <w:i/>
          <w:sz w:val="24"/>
          <w:szCs w:val="24"/>
        </w:rPr>
        <w:t>ank</w:t>
      </w:r>
      <w:r w:rsidR="007A66E2">
        <w:rPr>
          <w:rFonts w:ascii="Times New Roman" w:hAnsi="Times New Roman" w:cs="Times New Roman"/>
          <w:sz w:val="24"/>
          <w:szCs w:val="24"/>
        </w:rPr>
        <w:t xml:space="preserve"> score, indicating which group had a higher mean for each variable. As seen below, there was basically no difference in mean rank among active and inactive MGs in each construct, further illustrating the lack of significant differences. </w:t>
      </w:r>
      <w:r w:rsidR="00F3671F" w:rsidRPr="00F3671F">
        <w:rPr>
          <w:rFonts w:ascii="Times New Roman" w:hAnsi="Times New Roman" w:cs="Times New Roman"/>
          <w:sz w:val="24"/>
          <w:szCs w:val="24"/>
        </w:rPr>
        <w:t>Though the study’s sample under comparison was very small (</w:t>
      </w:r>
      <w:r w:rsidR="00F3671F" w:rsidRPr="00F3671F">
        <w:rPr>
          <w:rFonts w:ascii="Times New Roman" w:hAnsi="Times New Roman" w:cs="Times New Roman"/>
          <w:i/>
          <w:sz w:val="24"/>
          <w:szCs w:val="24"/>
        </w:rPr>
        <w:t>n</w:t>
      </w:r>
      <w:r w:rsidR="00F3671F" w:rsidRPr="00F3671F">
        <w:rPr>
          <w:rFonts w:ascii="Times New Roman" w:hAnsi="Times New Roman" w:cs="Times New Roman"/>
          <w:sz w:val="24"/>
          <w:szCs w:val="24"/>
        </w:rPr>
        <w:t xml:space="preserve"> = 29), this comparison </w:t>
      </w:r>
      <w:r w:rsidR="00F3671F">
        <w:rPr>
          <w:rFonts w:ascii="Times New Roman" w:hAnsi="Times New Roman" w:cs="Times New Roman"/>
          <w:sz w:val="24"/>
          <w:szCs w:val="24"/>
        </w:rPr>
        <w:t xml:space="preserve">nonetheless </w:t>
      </w:r>
      <w:r w:rsidR="00F3671F" w:rsidRPr="00F3671F">
        <w:rPr>
          <w:rFonts w:ascii="Times New Roman" w:hAnsi="Times New Roman" w:cs="Times New Roman"/>
          <w:sz w:val="24"/>
          <w:szCs w:val="24"/>
        </w:rPr>
        <w:t>shows that the Learning, Community Service and Socialization constructs were the primary reasons for volunteerism regardless of whether the Master Gardener volunteer was still involved with the program or not.</w:t>
      </w:r>
      <w:r w:rsidR="00F3671F">
        <w:rPr>
          <w:rFonts w:ascii="Times New Roman" w:hAnsi="Times New Roman" w:cs="Times New Roman"/>
          <w:sz w:val="24"/>
          <w:szCs w:val="24"/>
        </w:rPr>
        <w:t xml:space="preserve"> Finally</w:t>
      </w:r>
      <w:r>
        <w:rPr>
          <w:rFonts w:ascii="Times New Roman" w:hAnsi="Times New Roman" w:cs="Times New Roman"/>
          <w:sz w:val="24"/>
          <w:szCs w:val="24"/>
        </w:rPr>
        <w:t xml:space="preserve">, the researchers note that when the sample </w:t>
      </w:r>
      <w:r w:rsidR="00F3671F">
        <w:rPr>
          <w:rFonts w:ascii="Times New Roman" w:hAnsi="Times New Roman" w:cs="Times New Roman"/>
          <w:sz w:val="24"/>
          <w:szCs w:val="24"/>
        </w:rPr>
        <w:t>size was increased by amending the definition of</w:t>
      </w:r>
      <w:r>
        <w:rPr>
          <w:rFonts w:ascii="Times New Roman" w:hAnsi="Times New Roman" w:cs="Times New Roman"/>
          <w:sz w:val="24"/>
          <w:szCs w:val="24"/>
        </w:rPr>
        <w:t xml:space="preserve"> long-term Master Gardener volunteers as those with </w:t>
      </w:r>
      <w:r w:rsidR="009B1862">
        <w:rPr>
          <w:rFonts w:ascii="Times New Roman" w:hAnsi="Times New Roman" w:cs="Times New Roman"/>
          <w:sz w:val="24"/>
          <w:szCs w:val="24"/>
        </w:rPr>
        <w:t>five</w:t>
      </w:r>
      <w:r>
        <w:rPr>
          <w:rFonts w:ascii="Times New Roman" w:hAnsi="Times New Roman" w:cs="Times New Roman"/>
          <w:sz w:val="24"/>
          <w:szCs w:val="24"/>
        </w:rPr>
        <w:t xml:space="preserve"> or more years of active service, </w:t>
      </w:r>
      <w:r w:rsidR="00F3671F">
        <w:rPr>
          <w:rFonts w:ascii="Times New Roman" w:hAnsi="Times New Roman" w:cs="Times New Roman"/>
          <w:sz w:val="24"/>
          <w:szCs w:val="24"/>
        </w:rPr>
        <w:t xml:space="preserve">significant </w:t>
      </w:r>
      <w:r>
        <w:rPr>
          <w:rFonts w:ascii="Times New Roman" w:hAnsi="Times New Roman" w:cs="Times New Roman"/>
          <w:sz w:val="24"/>
          <w:szCs w:val="24"/>
        </w:rPr>
        <w:t>differences among motivatio</w:t>
      </w:r>
      <w:r w:rsidR="000D47E5">
        <w:rPr>
          <w:rFonts w:ascii="Times New Roman" w:hAnsi="Times New Roman" w:cs="Times New Roman"/>
          <w:sz w:val="24"/>
          <w:szCs w:val="24"/>
        </w:rPr>
        <w:t xml:space="preserve">nal orientations </w:t>
      </w:r>
      <w:r w:rsidR="00F3671F">
        <w:rPr>
          <w:rFonts w:ascii="Times New Roman" w:hAnsi="Times New Roman" w:cs="Times New Roman"/>
          <w:sz w:val="24"/>
          <w:szCs w:val="24"/>
        </w:rPr>
        <w:t xml:space="preserve">between active and inactive groups </w:t>
      </w:r>
      <w:r w:rsidR="000D47E5">
        <w:rPr>
          <w:rFonts w:ascii="Times New Roman" w:hAnsi="Times New Roman" w:cs="Times New Roman"/>
          <w:sz w:val="24"/>
          <w:szCs w:val="24"/>
        </w:rPr>
        <w:t>were observed.</w:t>
      </w:r>
      <w:r w:rsidR="00F3671F">
        <w:rPr>
          <w:rFonts w:ascii="Times New Roman" w:hAnsi="Times New Roman" w:cs="Times New Roman"/>
          <w:sz w:val="24"/>
          <w:szCs w:val="24"/>
        </w:rPr>
        <w:t xml:space="preserve"> </w:t>
      </w:r>
    </w:p>
    <w:tbl>
      <w:tblPr>
        <w:tblW w:w="4000" w:type="pct"/>
        <w:jc w:val="center"/>
        <w:tblBorders>
          <w:top w:val="outset" w:sz="6" w:space="0" w:color="auto"/>
          <w:left w:val="outset" w:sz="6" w:space="0" w:color="auto"/>
          <w:bottom w:val="outset" w:sz="6" w:space="0" w:color="auto"/>
          <w:right w:val="outset" w:sz="6" w:space="0" w:color="auto"/>
        </w:tblBorders>
        <w:shd w:val="clear" w:color="auto" w:fill="FFFFFF"/>
        <w:tblCellMar>
          <w:top w:w="40" w:type="dxa"/>
          <w:left w:w="40" w:type="dxa"/>
          <w:bottom w:w="40" w:type="dxa"/>
          <w:right w:w="40" w:type="dxa"/>
        </w:tblCellMar>
        <w:tblLook w:val="04A0" w:firstRow="1" w:lastRow="0" w:firstColumn="1" w:lastColumn="0" w:noHBand="0" w:noVBand="1"/>
      </w:tblPr>
      <w:tblGrid>
        <w:gridCol w:w="2611"/>
        <w:gridCol w:w="975"/>
        <w:gridCol w:w="976"/>
        <w:gridCol w:w="975"/>
        <w:gridCol w:w="976"/>
        <w:gridCol w:w="975"/>
      </w:tblGrid>
      <w:tr w:rsidR="00655A84" w:rsidRPr="00655A84" w14:paraId="534EC151" w14:textId="77777777" w:rsidTr="00655A84">
        <w:trPr>
          <w:jc w:val="center"/>
        </w:trPr>
        <w:tc>
          <w:tcPr>
            <w:tcW w:w="0" w:type="auto"/>
            <w:gridSpan w:val="6"/>
            <w:tcBorders>
              <w:top w:val="nil"/>
              <w:left w:val="nil"/>
              <w:bottom w:val="nil"/>
              <w:right w:val="nil"/>
            </w:tcBorders>
            <w:shd w:val="clear" w:color="auto" w:fill="FFFFFF"/>
            <w:vAlign w:val="center"/>
            <w:hideMark/>
          </w:tcPr>
          <w:p w14:paraId="5E2F54F9" w14:textId="34C1762A" w:rsidR="000D1033" w:rsidRPr="00E90CF8" w:rsidRDefault="00E325E4" w:rsidP="000E0109">
            <w:pPr>
              <w:spacing w:after="0" w:line="240" w:lineRule="auto"/>
              <w:rPr>
                <w:rFonts w:ascii="Times New Roman" w:eastAsia="Times New Roman" w:hAnsi="Times New Roman" w:cs="Times New Roman"/>
                <w:color w:val="333333"/>
                <w:sz w:val="24"/>
                <w:szCs w:val="24"/>
              </w:rPr>
            </w:pPr>
            <w:r w:rsidRPr="00E90CF8">
              <w:rPr>
                <w:rFonts w:ascii="Times New Roman" w:eastAsia="Times New Roman" w:hAnsi="Times New Roman" w:cs="Times New Roman"/>
                <w:color w:val="333333"/>
                <w:sz w:val="24"/>
                <w:szCs w:val="24"/>
              </w:rPr>
              <w:t>Table 5</w:t>
            </w:r>
          </w:p>
          <w:p w14:paraId="3C097EB5" w14:textId="64E4DF2B" w:rsidR="00655A84" w:rsidRPr="00655A84" w:rsidRDefault="00CE7BE0" w:rsidP="000E0109">
            <w:pPr>
              <w:spacing w:after="0" w:line="240" w:lineRule="auto"/>
              <w:rPr>
                <w:rFonts w:ascii="Times New Roman" w:eastAsia="Times New Roman" w:hAnsi="Times New Roman" w:cs="Times New Roman"/>
                <w:color w:val="333333"/>
                <w:sz w:val="24"/>
                <w:szCs w:val="24"/>
              </w:rPr>
            </w:pPr>
            <w:r w:rsidRPr="00CE7BE0">
              <w:rPr>
                <w:rFonts w:ascii="Times New Roman" w:eastAsia="Times New Roman" w:hAnsi="Times New Roman" w:cs="Times New Roman"/>
                <w:i/>
                <w:color w:val="333333"/>
                <w:sz w:val="24"/>
                <w:szCs w:val="24"/>
              </w:rPr>
              <w:t>Mann-Whitney U test</w:t>
            </w:r>
            <w:r w:rsidR="00655A84" w:rsidRPr="00655A84">
              <w:rPr>
                <w:rFonts w:ascii="Times New Roman" w:eastAsia="Times New Roman" w:hAnsi="Times New Roman" w:cs="Times New Roman"/>
                <w:color w:val="333333"/>
                <w:sz w:val="24"/>
                <w:szCs w:val="24"/>
              </w:rPr>
              <w:t xml:space="preserve"> for Master Gardener tenure beyond 5 years and Motivational Orientations</w:t>
            </w:r>
            <w:r w:rsidR="003D072E">
              <w:rPr>
                <w:rFonts w:ascii="Times New Roman" w:eastAsia="Times New Roman" w:hAnsi="Times New Roman" w:cs="Times New Roman"/>
                <w:color w:val="333333"/>
                <w:sz w:val="24"/>
                <w:szCs w:val="24"/>
              </w:rPr>
              <w:t xml:space="preserve"> (summarized into six constructs)</w:t>
            </w:r>
          </w:p>
        </w:tc>
      </w:tr>
      <w:tr w:rsidR="00CE7BE0" w:rsidRPr="00655A84" w14:paraId="5EEE561B" w14:textId="77777777" w:rsidTr="00EA4E2F">
        <w:trPr>
          <w:jc w:val="center"/>
        </w:trPr>
        <w:tc>
          <w:tcPr>
            <w:tcW w:w="1743" w:type="pct"/>
            <w:tcBorders>
              <w:top w:val="outset" w:sz="6" w:space="0" w:color="auto"/>
              <w:left w:val="single" w:sz="4" w:space="0" w:color="FFFFFF" w:themeColor="background1"/>
              <w:bottom w:val="outset" w:sz="6" w:space="0" w:color="auto"/>
              <w:right w:val="single" w:sz="4" w:space="0" w:color="FFFFFF" w:themeColor="background1"/>
            </w:tcBorders>
            <w:shd w:val="clear" w:color="auto" w:fill="FFFFFF"/>
            <w:vAlign w:val="center"/>
            <w:hideMark/>
          </w:tcPr>
          <w:p w14:paraId="0F5B18EB" w14:textId="77777777" w:rsidR="00655A84" w:rsidRPr="00655A84" w:rsidRDefault="00655A84" w:rsidP="00655A84">
            <w:pPr>
              <w:spacing w:after="0" w:line="240" w:lineRule="auto"/>
              <w:rPr>
                <w:rFonts w:ascii="Times New Roman" w:eastAsia="Times New Roman" w:hAnsi="Times New Roman" w:cs="Times New Roman"/>
                <w:color w:val="333333"/>
                <w:sz w:val="24"/>
                <w:szCs w:val="24"/>
              </w:rPr>
            </w:pPr>
            <w:r w:rsidRPr="00655A84">
              <w:rPr>
                <w:rFonts w:ascii="Times New Roman" w:eastAsia="Times New Roman" w:hAnsi="Times New Roman" w:cs="Times New Roman"/>
                <w:b/>
                <w:bCs/>
                <w:color w:val="333333"/>
                <w:sz w:val="24"/>
                <w:szCs w:val="24"/>
              </w:rPr>
              <w:t>Constructs</w:t>
            </w:r>
          </w:p>
        </w:tc>
        <w:tc>
          <w:tcPr>
            <w:tcW w:w="651" w:type="pct"/>
            <w:tcBorders>
              <w:top w:val="outset" w:sz="6" w:space="0" w:color="auto"/>
              <w:left w:val="single" w:sz="4" w:space="0" w:color="FFFFFF" w:themeColor="background1"/>
              <w:bottom w:val="outset" w:sz="6" w:space="0" w:color="auto"/>
              <w:right w:val="single" w:sz="4" w:space="0" w:color="FFFFFF" w:themeColor="background1"/>
            </w:tcBorders>
            <w:shd w:val="clear" w:color="auto" w:fill="FFFFFF"/>
            <w:vAlign w:val="center"/>
            <w:hideMark/>
          </w:tcPr>
          <w:p w14:paraId="34D7B6B4" w14:textId="77777777" w:rsidR="00655A84" w:rsidRPr="00655A84" w:rsidRDefault="00655A84" w:rsidP="00655A84">
            <w:pPr>
              <w:spacing w:after="0" w:line="240" w:lineRule="auto"/>
              <w:jc w:val="center"/>
              <w:rPr>
                <w:rFonts w:ascii="Times New Roman" w:eastAsia="Times New Roman" w:hAnsi="Times New Roman" w:cs="Times New Roman"/>
                <w:color w:val="333333"/>
                <w:sz w:val="24"/>
                <w:szCs w:val="24"/>
              </w:rPr>
            </w:pPr>
            <w:r w:rsidRPr="00655A84">
              <w:rPr>
                <w:rFonts w:ascii="Times New Roman" w:eastAsia="Times New Roman" w:hAnsi="Times New Roman" w:cs="Times New Roman"/>
                <w:b/>
                <w:bCs/>
                <w:i/>
                <w:iCs/>
                <w:color w:val="333333"/>
                <w:sz w:val="24"/>
                <w:szCs w:val="24"/>
              </w:rPr>
              <w:t>N</w:t>
            </w:r>
          </w:p>
        </w:tc>
        <w:tc>
          <w:tcPr>
            <w:tcW w:w="652" w:type="pct"/>
            <w:tcBorders>
              <w:top w:val="outset" w:sz="6" w:space="0" w:color="auto"/>
              <w:left w:val="single" w:sz="4" w:space="0" w:color="FFFFFF" w:themeColor="background1"/>
              <w:bottom w:val="outset" w:sz="6" w:space="0" w:color="auto"/>
              <w:right w:val="single" w:sz="4" w:space="0" w:color="FFFFFF" w:themeColor="background1"/>
            </w:tcBorders>
            <w:shd w:val="clear" w:color="auto" w:fill="FFFFFF"/>
            <w:vAlign w:val="center"/>
            <w:hideMark/>
          </w:tcPr>
          <w:p w14:paraId="5288EE3B" w14:textId="57D02053" w:rsidR="00655A84" w:rsidRPr="00655A84" w:rsidRDefault="00655A84" w:rsidP="00655A84">
            <w:pPr>
              <w:spacing w:after="0" w:line="240" w:lineRule="auto"/>
              <w:jc w:val="center"/>
              <w:rPr>
                <w:rFonts w:ascii="Times New Roman" w:eastAsia="Times New Roman" w:hAnsi="Times New Roman" w:cs="Times New Roman"/>
                <w:color w:val="333333"/>
                <w:sz w:val="24"/>
                <w:szCs w:val="24"/>
              </w:rPr>
            </w:pPr>
            <w:r w:rsidRPr="00655A84">
              <w:rPr>
                <w:rFonts w:ascii="Times New Roman" w:eastAsia="Times New Roman" w:hAnsi="Times New Roman" w:cs="Times New Roman"/>
                <w:b/>
                <w:bCs/>
                <w:i/>
                <w:iCs/>
                <w:color w:val="333333"/>
                <w:sz w:val="24"/>
                <w:szCs w:val="24"/>
              </w:rPr>
              <w:t>M</w:t>
            </w:r>
            <w:r w:rsidR="00CE7BE0">
              <w:rPr>
                <w:rFonts w:ascii="Times New Roman" w:eastAsia="Times New Roman" w:hAnsi="Times New Roman" w:cs="Times New Roman"/>
                <w:b/>
                <w:bCs/>
                <w:i/>
                <w:iCs/>
                <w:color w:val="333333"/>
                <w:sz w:val="24"/>
                <w:szCs w:val="24"/>
              </w:rPr>
              <w:t>ean Rank</w:t>
            </w:r>
          </w:p>
        </w:tc>
        <w:tc>
          <w:tcPr>
            <w:tcW w:w="651" w:type="pct"/>
            <w:tcBorders>
              <w:top w:val="outset" w:sz="6" w:space="0" w:color="auto"/>
              <w:left w:val="single" w:sz="4" w:space="0" w:color="FFFFFF" w:themeColor="background1"/>
              <w:bottom w:val="outset" w:sz="6" w:space="0" w:color="auto"/>
              <w:right w:val="single" w:sz="4" w:space="0" w:color="FFFFFF" w:themeColor="background1"/>
            </w:tcBorders>
            <w:shd w:val="clear" w:color="auto" w:fill="FFFFFF"/>
            <w:vAlign w:val="center"/>
            <w:hideMark/>
          </w:tcPr>
          <w:p w14:paraId="6A283B47" w14:textId="77777777" w:rsidR="00655A84" w:rsidRPr="00655A84" w:rsidRDefault="00655A84" w:rsidP="00655A84">
            <w:pPr>
              <w:spacing w:after="0" w:line="240" w:lineRule="auto"/>
              <w:jc w:val="center"/>
              <w:rPr>
                <w:rFonts w:ascii="Times New Roman" w:eastAsia="Times New Roman" w:hAnsi="Times New Roman" w:cs="Times New Roman"/>
                <w:color w:val="333333"/>
                <w:sz w:val="24"/>
                <w:szCs w:val="24"/>
              </w:rPr>
            </w:pPr>
            <w:r w:rsidRPr="00655A84">
              <w:rPr>
                <w:rFonts w:ascii="Times New Roman" w:eastAsia="Times New Roman" w:hAnsi="Times New Roman" w:cs="Times New Roman"/>
                <w:b/>
                <w:bCs/>
                <w:i/>
                <w:iCs/>
                <w:color w:val="333333"/>
                <w:sz w:val="24"/>
                <w:szCs w:val="24"/>
              </w:rPr>
              <w:t>SD</w:t>
            </w:r>
          </w:p>
        </w:tc>
        <w:tc>
          <w:tcPr>
            <w:tcW w:w="652" w:type="pct"/>
            <w:tcBorders>
              <w:top w:val="outset" w:sz="6" w:space="0" w:color="auto"/>
              <w:left w:val="single" w:sz="4" w:space="0" w:color="FFFFFF" w:themeColor="background1"/>
              <w:bottom w:val="outset" w:sz="6" w:space="0" w:color="auto"/>
              <w:right w:val="single" w:sz="4" w:space="0" w:color="FFFFFF" w:themeColor="background1"/>
            </w:tcBorders>
            <w:shd w:val="clear" w:color="auto" w:fill="FFFFFF"/>
            <w:vAlign w:val="center"/>
            <w:hideMark/>
          </w:tcPr>
          <w:p w14:paraId="2476F793" w14:textId="7985A683" w:rsidR="00655A84" w:rsidRPr="00CE7BE0" w:rsidRDefault="00CE7BE0" w:rsidP="00655A84">
            <w:pPr>
              <w:spacing w:after="0" w:line="240" w:lineRule="auto"/>
              <w:jc w:val="center"/>
              <w:rPr>
                <w:rFonts w:ascii="Times New Roman" w:eastAsia="Times New Roman" w:hAnsi="Times New Roman" w:cs="Times New Roman"/>
                <w:b/>
                <w:i/>
                <w:color w:val="333333"/>
                <w:sz w:val="24"/>
                <w:szCs w:val="24"/>
              </w:rPr>
            </w:pPr>
            <w:r w:rsidRPr="00CE7BE0">
              <w:rPr>
                <w:rFonts w:ascii="Times New Roman" w:eastAsia="Times New Roman" w:hAnsi="Times New Roman" w:cs="Times New Roman"/>
                <w:b/>
                <w:i/>
                <w:color w:val="333333"/>
                <w:sz w:val="24"/>
                <w:szCs w:val="24"/>
              </w:rPr>
              <w:t>Mann-Whitney U</w:t>
            </w:r>
          </w:p>
        </w:tc>
        <w:tc>
          <w:tcPr>
            <w:tcW w:w="651" w:type="pct"/>
            <w:tcBorders>
              <w:top w:val="outset" w:sz="6" w:space="0" w:color="auto"/>
              <w:left w:val="single" w:sz="4" w:space="0" w:color="FFFFFF" w:themeColor="background1"/>
              <w:bottom w:val="outset" w:sz="6" w:space="0" w:color="auto"/>
              <w:right w:val="single" w:sz="4" w:space="0" w:color="FFFFFF" w:themeColor="background1"/>
            </w:tcBorders>
            <w:shd w:val="clear" w:color="auto" w:fill="FFFFFF"/>
            <w:vAlign w:val="center"/>
            <w:hideMark/>
          </w:tcPr>
          <w:p w14:paraId="030481A5" w14:textId="4B22170F" w:rsidR="00655A84" w:rsidRPr="00655A84" w:rsidRDefault="00E72C14"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i/>
                <w:iCs/>
                <w:color w:val="333333"/>
                <w:sz w:val="24"/>
                <w:szCs w:val="24"/>
              </w:rPr>
              <w:t>p</w:t>
            </w:r>
          </w:p>
        </w:tc>
      </w:tr>
      <w:tr w:rsidR="00655A84" w:rsidRPr="00655A84" w14:paraId="1B9B97D6" w14:textId="77777777" w:rsidTr="00EA4E2F">
        <w:trPr>
          <w:jc w:val="center"/>
        </w:trPr>
        <w:tc>
          <w:tcPr>
            <w:tcW w:w="0" w:type="auto"/>
            <w:gridSpan w:val="6"/>
            <w:tcBorders>
              <w:top w:val="outset" w:sz="6" w:space="0" w:color="auto"/>
              <w:left w:val="single" w:sz="4" w:space="0" w:color="FFFFFF" w:themeColor="background1"/>
              <w:bottom w:val="outset" w:sz="6" w:space="0" w:color="auto"/>
              <w:right w:val="single" w:sz="4" w:space="0" w:color="FFFFFF" w:themeColor="background1"/>
            </w:tcBorders>
            <w:shd w:val="clear" w:color="auto" w:fill="FFFFFF"/>
            <w:hideMark/>
          </w:tcPr>
          <w:p w14:paraId="786A285E" w14:textId="3685D11B" w:rsidR="00655A84" w:rsidRPr="00E55FC6" w:rsidRDefault="006E37C5" w:rsidP="00655A84">
            <w:pPr>
              <w:spacing w:after="0" w:line="240" w:lineRule="auto"/>
              <w:rPr>
                <w:rFonts w:ascii="Times New Roman" w:eastAsia="Times New Roman" w:hAnsi="Times New Roman" w:cs="Times New Roman"/>
                <w:i/>
                <w:color w:val="333333"/>
                <w:sz w:val="24"/>
                <w:szCs w:val="24"/>
              </w:rPr>
            </w:pPr>
            <w:r w:rsidRPr="00E55FC6">
              <w:rPr>
                <w:rFonts w:ascii="Times New Roman" w:eastAsia="Times New Roman" w:hAnsi="Times New Roman" w:cs="Times New Roman"/>
                <w:i/>
                <w:color w:val="333333"/>
                <w:sz w:val="24"/>
                <w:szCs w:val="24"/>
              </w:rPr>
              <w:t>Learning</w:t>
            </w:r>
          </w:p>
        </w:tc>
      </w:tr>
      <w:tr w:rsidR="00CE7BE0" w:rsidRPr="00655A84" w14:paraId="38410C5A" w14:textId="77777777" w:rsidTr="00EA4E2F">
        <w:trPr>
          <w:jc w:val="center"/>
        </w:trPr>
        <w:tc>
          <w:tcPr>
            <w:tcW w:w="1743" w:type="pct"/>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Mar>
              <w:top w:w="40" w:type="dxa"/>
              <w:left w:w="375" w:type="dxa"/>
              <w:bottom w:w="40" w:type="dxa"/>
              <w:right w:w="40" w:type="dxa"/>
            </w:tcMar>
            <w:hideMark/>
          </w:tcPr>
          <w:p w14:paraId="3B1C9F9E" w14:textId="3844221E" w:rsidR="00655A84" w:rsidRPr="00655A84" w:rsidRDefault="00655A84" w:rsidP="00655A8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Active </w:t>
            </w:r>
          </w:p>
        </w:tc>
        <w:tc>
          <w:tcPr>
            <w:tcW w:w="651" w:type="pct"/>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Pr>
          <w:p w14:paraId="5424570D" w14:textId="186B089B" w:rsidR="00655A84" w:rsidRPr="00655A84" w:rsidRDefault="006E37C5"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52" w:type="pct"/>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Pr>
          <w:p w14:paraId="112C61B8" w14:textId="580180CC" w:rsidR="00655A84" w:rsidRPr="00655A84" w:rsidRDefault="00CE7BE0"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14.93</w:t>
            </w:r>
          </w:p>
        </w:tc>
        <w:tc>
          <w:tcPr>
            <w:tcW w:w="651" w:type="pct"/>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Pr>
          <w:p w14:paraId="6EAD9B12" w14:textId="4D36486C" w:rsidR="00655A84" w:rsidRPr="00655A84" w:rsidRDefault="006E37C5"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.77</w:t>
            </w:r>
          </w:p>
        </w:tc>
        <w:tc>
          <w:tcPr>
            <w:tcW w:w="652" w:type="pct"/>
            <w:vMerge w:val="restart"/>
            <w:tcBorders>
              <w:top w:val="outset" w:sz="6" w:space="0" w:color="auto"/>
              <w:left w:val="single" w:sz="4" w:space="0" w:color="FFFFFF" w:themeColor="background1"/>
              <w:bottom w:val="outset" w:sz="6" w:space="0" w:color="auto"/>
              <w:right w:val="single" w:sz="4" w:space="0" w:color="FFFFFF" w:themeColor="background1"/>
            </w:tcBorders>
            <w:shd w:val="clear" w:color="auto" w:fill="FFFFFF"/>
            <w:hideMark/>
          </w:tcPr>
          <w:p w14:paraId="1522E978" w14:textId="553A5676" w:rsidR="00655A84" w:rsidRPr="00655A84" w:rsidRDefault="00CE7BE0"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88.5</w:t>
            </w:r>
          </w:p>
        </w:tc>
        <w:tc>
          <w:tcPr>
            <w:tcW w:w="651" w:type="pct"/>
            <w:vMerge w:val="restart"/>
            <w:tcBorders>
              <w:top w:val="outset" w:sz="6" w:space="0" w:color="auto"/>
              <w:left w:val="single" w:sz="4" w:space="0" w:color="FFFFFF" w:themeColor="background1"/>
              <w:bottom w:val="outset" w:sz="6" w:space="0" w:color="auto"/>
              <w:right w:val="single" w:sz="4" w:space="0" w:color="FFFFFF" w:themeColor="background1"/>
            </w:tcBorders>
            <w:shd w:val="clear" w:color="auto" w:fill="FFFFFF"/>
            <w:hideMark/>
          </w:tcPr>
          <w:p w14:paraId="776351AB" w14:textId="7A33027A" w:rsidR="00655A84" w:rsidRPr="00655A84" w:rsidRDefault="009B1862"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.945</w:t>
            </w:r>
          </w:p>
        </w:tc>
      </w:tr>
      <w:tr w:rsidR="00CE7BE0" w:rsidRPr="00655A84" w14:paraId="288CEABA" w14:textId="77777777" w:rsidTr="00EA4E2F">
        <w:trPr>
          <w:jc w:val="center"/>
        </w:trPr>
        <w:tc>
          <w:tcPr>
            <w:tcW w:w="1743" w:type="pct"/>
            <w:tcBorders>
              <w:top w:val="single" w:sz="4" w:space="0" w:color="FFFFFF" w:themeColor="background1"/>
              <w:left w:val="single" w:sz="4" w:space="0" w:color="FFFFFF" w:themeColor="background1"/>
              <w:bottom w:val="outset" w:sz="6" w:space="0" w:color="auto"/>
              <w:right w:val="single" w:sz="4" w:space="0" w:color="FFFFFF" w:themeColor="background1"/>
            </w:tcBorders>
            <w:shd w:val="clear" w:color="auto" w:fill="FFFFFF"/>
            <w:tcMar>
              <w:top w:w="40" w:type="dxa"/>
              <w:left w:w="375" w:type="dxa"/>
              <w:bottom w:w="40" w:type="dxa"/>
              <w:right w:w="40" w:type="dxa"/>
            </w:tcMar>
            <w:hideMark/>
          </w:tcPr>
          <w:p w14:paraId="32839CA8" w14:textId="3FFC907A" w:rsidR="00655A84" w:rsidRPr="00655A84" w:rsidRDefault="00655A84" w:rsidP="00655A8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Inactive</w:t>
            </w:r>
          </w:p>
        </w:tc>
        <w:tc>
          <w:tcPr>
            <w:tcW w:w="651" w:type="pct"/>
            <w:tcBorders>
              <w:top w:val="single" w:sz="4" w:space="0" w:color="FFFFFF" w:themeColor="background1"/>
              <w:left w:val="single" w:sz="4" w:space="0" w:color="FFFFFF" w:themeColor="background1"/>
              <w:bottom w:val="outset" w:sz="6" w:space="0" w:color="auto"/>
              <w:right w:val="single" w:sz="4" w:space="0" w:color="FFFFFF" w:themeColor="background1"/>
            </w:tcBorders>
            <w:shd w:val="clear" w:color="auto" w:fill="FFFFFF"/>
          </w:tcPr>
          <w:p w14:paraId="7E1DA933" w14:textId="3561FEC8" w:rsidR="00655A84" w:rsidRPr="00655A84" w:rsidRDefault="006E37C5"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p>
        </w:tc>
        <w:tc>
          <w:tcPr>
            <w:tcW w:w="652" w:type="pct"/>
            <w:tcBorders>
              <w:top w:val="single" w:sz="4" w:space="0" w:color="FFFFFF" w:themeColor="background1"/>
              <w:left w:val="single" w:sz="4" w:space="0" w:color="FFFFFF" w:themeColor="background1"/>
              <w:bottom w:val="outset" w:sz="6" w:space="0" w:color="auto"/>
              <w:right w:val="single" w:sz="4" w:space="0" w:color="FFFFFF" w:themeColor="background1"/>
            </w:tcBorders>
            <w:shd w:val="clear" w:color="auto" w:fill="FFFFFF"/>
          </w:tcPr>
          <w:p w14:paraId="52F1175E" w14:textId="6F15E413" w:rsidR="00655A84" w:rsidRPr="00655A84" w:rsidRDefault="00CE7BE0"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15.17</w:t>
            </w:r>
          </w:p>
        </w:tc>
        <w:tc>
          <w:tcPr>
            <w:tcW w:w="651" w:type="pct"/>
            <w:tcBorders>
              <w:top w:val="single" w:sz="4" w:space="0" w:color="FFFFFF" w:themeColor="background1"/>
              <w:left w:val="single" w:sz="4" w:space="0" w:color="FFFFFF" w:themeColor="background1"/>
              <w:bottom w:val="outset" w:sz="6" w:space="0" w:color="auto"/>
              <w:right w:val="single" w:sz="4" w:space="0" w:color="FFFFFF" w:themeColor="background1"/>
            </w:tcBorders>
            <w:shd w:val="clear" w:color="auto" w:fill="FFFFFF"/>
          </w:tcPr>
          <w:p w14:paraId="061A4526" w14:textId="0CF1A86E" w:rsidR="00655A84" w:rsidRPr="00655A84" w:rsidRDefault="006E37C5"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.76376</w:t>
            </w:r>
          </w:p>
        </w:tc>
        <w:tc>
          <w:tcPr>
            <w:tcW w:w="652" w:type="pct"/>
            <w:vMerge/>
            <w:tcBorders>
              <w:top w:val="outset" w:sz="6" w:space="0" w:color="auto"/>
              <w:left w:val="single" w:sz="4" w:space="0" w:color="FFFFFF" w:themeColor="background1"/>
              <w:bottom w:val="outset" w:sz="6" w:space="0" w:color="auto"/>
              <w:right w:val="single" w:sz="4" w:space="0" w:color="FFFFFF" w:themeColor="background1"/>
            </w:tcBorders>
            <w:shd w:val="clear" w:color="auto" w:fill="FFFFFF"/>
            <w:vAlign w:val="center"/>
            <w:hideMark/>
          </w:tcPr>
          <w:p w14:paraId="38DB67AC" w14:textId="77777777" w:rsidR="00655A84" w:rsidRPr="00655A84" w:rsidRDefault="00655A84" w:rsidP="00655A84">
            <w:pPr>
              <w:spacing w:after="0" w:line="240" w:lineRule="auto"/>
              <w:rPr>
                <w:rFonts w:ascii="Times New Roman" w:eastAsia="Times New Roman" w:hAnsi="Times New Roman" w:cs="Times New Roman"/>
                <w:color w:val="333333"/>
                <w:sz w:val="24"/>
                <w:szCs w:val="24"/>
              </w:rPr>
            </w:pPr>
          </w:p>
        </w:tc>
        <w:tc>
          <w:tcPr>
            <w:tcW w:w="651" w:type="pct"/>
            <w:vMerge/>
            <w:tcBorders>
              <w:top w:val="outset" w:sz="6" w:space="0" w:color="auto"/>
              <w:left w:val="single" w:sz="4" w:space="0" w:color="FFFFFF" w:themeColor="background1"/>
              <w:bottom w:val="outset" w:sz="6" w:space="0" w:color="auto"/>
              <w:right w:val="single" w:sz="4" w:space="0" w:color="FFFFFF" w:themeColor="background1"/>
            </w:tcBorders>
            <w:shd w:val="clear" w:color="auto" w:fill="FFFFFF"/>
            <w:vAlign w:val="center"/>
            <w:hideMark/>
          </w:tcPr>
          <w:p w14:paraId="5424F30C" w14:textId="77777777" w:rsidR="00655A84" w:rsidRPr="00655A84" w:rsidRDefault="00655A84" w:rsidP="00655A84">
            <w:pPr>
              <w:spacing w:after="0" w:line="240" w:lineRule="auto"/>
              <w:rPr>
                <w:rFonts w:ascii="Times New Roman" w:eastAsia="Times New Roman" w:hAnsi="Times New Roman" w:cs="Times New Roman"/>
                <w:color w:val="333333"/>
                <w:sz w:val="24"/>
                <w:szCs w:val="24"/>
              </w:rPr>
            </w:pPr>
          </w:p>
        </w:tc>
      </w:tr>
      <w:tr w:rsidR="00655A84" w:rsidRPr="00655A84" w14:paraId="7892CA86" w14:textId="77777777" w:rsidTr="00EA4E2F">
        <w:trPr>
          <w:jc w:val="center"/>
        </w:trPr>
        <w:tc>
          <w:tcPr>
            <w:tcW w:w="0" w:type="auto"/>
            <w:gridSpan w:val="6"/>
            <w:tcBorders>
              <w:top w:val="outset" w:sz="6" w:space="0" w:color="auto"/>
              <w:left w:val="single" w:sz="4" w:space="0" w:color="FFFFFF" w:themeColor="background1"/>
              <w:bottom w:val="outset" w:sz="6" w:space="0" w:color="auto"/>
              <w:right w:val="single" w:sz="4" w:space="0" w:color="FFFFFF" w:themeColor="background1"/>
            </w:tcBorders>
            <w:shd w:val="clear" w:color="auto" w:fill="FFFFFF"/>
            <w:hideMark/>
          </w:tcPr>
          <w:p w14:paraId="4115B378" w14:textId="77777777" w:rsidR="00655A84" w:rsidRPr="00E55FC6" w:rsidRDefault="00655A84" w:rsidP="00655A84">
            <w:pPr>
              <w:spacing w:after="0" w:line="240" w:lineRule="auto"/>
              <w:rPr>
                <w:rFonts w:ascii="Times New Roman" w:eastAsia="Times New Roman" w:hAnsi="Times New Roman" w:cs="Times New Roman"/>
                <w:i/>
                <w:color w:val="333333"/>
                <w:sz w:val="24"/>
                <w:szCs w:val="24"/>
              </w:rPr>
            </w:pPr>
            <w:r w:rsidRPr="00E55FC6">
              <w:rPr>
                <w:rFonts w:ascii="Times New Roman" w:eastAsia="Times New Roman" w:hAnsi="Times New Roman" w:cs="Times New Roman"/>
                <w:i/>
                <w:color w:val="333333"/>
                <w:sz w:val="24"/>
                <w:szCs w:val="24"/>
              </w:rPr>
              <w:t>Community Service</w:t>
            </w:r>
          </w:p>
        </w:tc>
      </w:tr>
      <w:tr w:rsidR="00CE7BE0" w:rsidRPr="00655A84" w14:paraId="434655CC" w14:textId="77777777" w:rsidTr="00EA4E2F">
        <w:trPr>
          <w:jc w:val="center"/>
        </w:trPr>
        <w:tc>
          <w:tcPr>
            <w:tcW w:w="1743" w:type="pct"/>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Mar>
              <w:top w:w="40" w:type="dxa"/>
              <w:left w:w="375" w:type="dxa"/>
              <w:bottom w:w="40" w:type="dxa"/>
              <w:right w:w="40" w:type="dxa"/>
            </w:tcMar>
            <w:hideMark/>
          </w:tcPr>
          <w:p w14:paraId="32705EE8" w14:textId="4CD8101F" w:rsidR="00655A84" w:rsidRPr="00655A84" w:rsidRDefault="00655A84" w:rsidP="00655A8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Active</w:t>
            </w:r>
          </w:p>
        </w:tc>
        <w:tc>
          <w:tcPr>
            <w:tcW w:w="651" w:type="pct"/>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Pr>
          <w:p w14:paraId="1BF5B73C" w14:textId="27C48DEB" w:rsidR="00655A84" w:rsidRPr="00655A84" w:rsidRDefault="006E37C5"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52" w:type="pct"/>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Pr>
          <w:p w14:paraId="3C83412E" w14:textId="217BD27B" w:rsidR="00655A84" w:rsidRPr="00655A84" w:rsidRDefault="00CE7BE0"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14.85</w:t>
            </w:r>
          </w:p>
        </w:tc>
        <w:tc>
          <w:tcPr>
            <w:tcW w:w="651" w:type="pct"/>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Pr>
          <w:p w14:paraId="12684706" w14:textId="132CF014" w:rsidR="00655A84" w:rsidRPr="00655A84" w:rsidRDefault="00967462"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.7821</w:t>
            </w:r>
          </w:p>
        </w:tc>
        <w:tc>
          <w:tcPr>
            <w:tcW w:w="652" w:type="pct"/>
            <w:vMerge w:val="restart"/>
            <w:tcBorders>
              <w:top w:val="outset" w:sz="6" w:space="0" w:color="auto"/>
              <w:left w:val="single" w:sz="4" w:space="0" w:color="FFFFFF" w:themeColor="background1"/>
              <w:bottom w:val="outset" w:sz="6" w:space="0" w:color="auto"/>
              <w:right w:val="single" w:sz="4" w:space="0" w:color="FFFFFF" w:themeColor="background1"/>
            </w:tcBorders>
            <w:shd w:val="clear" w:color="auto" w:fill="FFFFFF"/>
            <w:hideMark/>
          </w:tcPr>
          <w:p w14:paraId="45796554" w14:textId="30EF2E6E" w:rsidR="00655A84" w:rsidRPr="00655A84" w:rsidRDefault="009B1862"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87.0</w:t>
            </w:r>
          </w:p>
        </w:tc>
        <w:tc>
          <w:tcPr>
            <w:tcW w:w="651" w:type="pct"/>
            <w:vMerge w:val="restart"/>
            <w:tcBorders>
              <w:top w:val="outset" w:sz="6" w:space="0" w:color="auto"/>
              <w:left w:val="single" w:sz="4" w:space="0" w:color="FFFFFF" w:themeColor="background1"/>
              <w:bottom w:val="outset" w:sz="6" w:space="0" w:color="auto"/>
              <w:right w:val="single" w:sz="4" w:space="0" w:color="FFFFFF" w:themeColor="background1"/>
            </w:tcBorders>
            <w:shd w:val="clear" w:color="auto" w:fill="FFFFFF"/>
            <w:hideMark/>
          </w:tcPr>
          <w:p w14:paraId="5D31318A" w14:textId="632E15F5" w:rsidR="00655A84" w:rsidRPr="00655A84" w:rsidRDefault="009B1862"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.908</w:t>
            </w:r>
          </w:p>
        </w:tc>
      </w:tr>
      <w:tr w:rsidR="00CE7BE0" w:rsidRPr="00655A84" w14:paraId="06A73EC5" w14:textId="77777777" w:rsidTr="00EA4E2F">
        <w:trPr>
          <w:jc w:val="center"/>
        </w:trPr>
        <w:tc>
          <w:tcPr>
            <w:tcW w:w="1743" w:type="pct"/>
            <w:tcBorders>
              <w:top w:val="single" w:sz="4" w:space="0" w:color="FFFFFF" w:themeColor="background1"/>
              <w:left w:val="single" w:sz="4" w:space="0" w:color="FFFFFF" w:themeColor="background1"/>
              <w:bottom w:val="outset" w:sz="6" w:space="0" w:color="auto"/>
              <w:right w:val="single" w:sz="4" w:space="0" w:color="FFFFFF" w:themeColor="background1"/>
            </w:tcBorders>
            <w:shd w:val="clear" w:color="auto" w:fill="FFFFFF"/>
            <w:tcMar>
              <w:top w:w="40" w:type="dxa"/>
              <w:left w:w="375" w:type="dxa"/>
              <w:bottom w:w="40" w:type="dxa"/>
              <w:right w:w="40" w:type="dxa"/>
            </w:tcMar>
            <w:hideMark/>
          </w:tcPr>
          <w:p w14:paraId="7C5644B4" w14:textId="1A991406" w:rsidR="00655A84" w:rsidRPr="00655A84" w:rsidRDefault="00655A84" w:rsidP="00655A8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Inactive</w:t>
            </w:r>
          </w:p>
        </w:tc>
        <w:tc>
          <w:tcPr>
            <w:tcW w:w="651" w:type="pct"/>
            <w:tcBorders>
              <w:top w:val="single" w:sz="4" w:space="0" w:color="FFFFFF" w:themeColor="background1"/>
              <w:left w:val="single" w:sz="4" w:space="0" w:color="FFFFFF" w:themeColor="background1"/>
              <w:bottom w:val="outset" w:sz="6" w:space="0" w:color="auto"/>
              <w:right w:val="single" w:sz="4" w:space="0" w:color="FFFFFF" w:themeColor="background1"/>
            </w:tcBorders>
            <w:shd w:val="clear" w:color="auto" w:fill="FFFFFF"/>
          </w:tcPr>
          <w:p w14:paraId="1496A62E" w14:textId="4073CA6C" w:rsidR="00655A84" w:rsidRPr="00655A84" w:rsidRDefault="006E37C5"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p>
        </w:tc>
        <w:tc>
          <w:tcPr>
            <w:tcW w:w="652" w:type="pct"/>
            <w:tcBorders>
              <w:top w:val="single" w:sz="4" w:space="0" w:color="FFFFFF" w:themeColor="background1"/>
              <w:left w:val="single" w:sz="4" w:space="0" w:color="FFFFFF" w:themeColor="background1"/>
              <w:bottom w:val="outset" w:sz="6" w:space="0" w:color="auto"/>
              <w:right w:val="single" w:sz="4" w:space="0" w:color="FFFFFF" w:themeColor="background1"/>
            </w:tcBorders>
            <w:shd w:val="clear" w:color="auto" w:fill="FFFFFF"/>
          </w:tcPr>
          <w:p w14:paraId="7271DEB1" w14:textId="21ACB381" w:rsidR="00655A84" w:rsidRPr="00655A84" w:rsidRDefault="00CE7BE0"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15.33</w:t>
            </w:r>
          </w:p>
        </w:tc>
        <w:tc>
          <w:tcPr>
            <w:tcW w:w="651" w:type="pct"/>
            <w:tcBorders>
              <w:top w:val="single" w:sz="4" w:space="0" w:color="FFFFFF" w:themeColor="background1"/>
              <w:left w:val="single" w:sz="4" w:space="0" w:color="FFFFFF" w:themeColor="background1"/>
              <w:bottom w:val="outset" w:sz="6" w:space="0" w:color="auto"/>
              <w:right w:val="single" w:sz="4" w:space="0" w:color="FFFFFF" w:themeColor="background1"/>
            </w:tcBorders>
            <w:shd w:val="clear" w:color="auto" w:fill="FFFFFF"/>
          </w:tcPr>
          <w:p w14:paraId="15791E0B" w14:textId="258C78BB" w:rsidR="00655A84" w:rsidRPr="00655A84" w:rsidRDefault="00967462"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.78174</w:t>
            </w:r>
          </w:p>
        </w:tc>
        <w:tc>
          <w:tcPr>
            <w:tcW w:w="652" w:type="pct"/>
            <w:vMerge/>
            <w:tcBorders>
              <w:top w:val="outset" w:sz="6" w:space="0" w:color="auto"/>
              <w:left w:val="single" w:sz="4" w:space="0" w:color="FFFFFF" w:themeColor="background1"/>
              <w:bottom w:val="outset" w:sz="6" w:space="0" w:color="auto"/>
              <w:right w:val="single" w:sz="4" w:space="0" w:color="FFFFFF" w:themeColor="background1"/>
            </w:tcBorders>
            <w:shd w:val="clear" w:color="auto" w:fill="FFFFFF"/>
            <w:vAlign w:val="center"/>
            <w:hideMark/>
          </w:tcPr>
          <w:p w14:paraId="62825BA5" w14:textId="77777777" w:rsidR="00655A84" w:rsidRPr="00655A84" w:rsidRDefault="00655A84" w:rsidP="00655A84">
            <w:pPr>
              <w:spacing w:after="0" w:line="240" w:lineRule="auto"/>
              <w:rPr>
                <w:rFonts w:ascii="Times New Roman" w:eastAsia="Times New Roman" w:hAnsi="Times New Roman" w:cs="Times New Roman"/>
                <w:color w:val="333333"/>
                <w:sz w:val="24"/>
                <w:szCs w:val="24"/>
              </w:rPr>
            </w:pPr>
          </w:p>
        </w:tc>
        <w:tc>
          <w:tcPr>
            <w:tcW w:w="651" w:type="pct"/>
            <w:vMerge/>
            <w:tcBorders>
              <w:top w:val="outset" w:sz="6" w:space="0" w:color="auto"/>
              <w:left w:val="single" w:sz="4" w:space="0" w:color="FFFFFF" w:themeColor="background1"/>
              <w:bottom w:val="outset" w:sz="6" w:space="0" w:color="auto"/>
              <w:right w:val="single" w:sz="4" w:space="0" w:color="FFFFFF" w:themeColor="background1"/>
            </w:tcBorders>
            <w:shd w:val="clear" w:color="auto" w:fill="FFFFFF"/>
            <w:vAlign w:val="center"/>
            <w:hideMark/>
          </w:tcPr>
          <w:p w14:paraId="3E02A601" w14:textId="77777777" w:rsidR="00655A84" w:rsidRPr="00655A84" w:rsidRDefault="00655A84" w:rsidP="00655A84">
            <w:pPr>
              <w:spacing w:after="0" w:line="240" w:lineRule="auto"/>
              <w:rPr>
                <w:rFonts w:ascii="Times New Roman" w:eastAsia="Times New Roman" w:hAnsi="Times New Roman" w:cs="Times New Roman"/>
                <w:color w:val="333333"/>
                <w:sz w:val="24"/>
                <w:szCs w:val="24"/>
              </w:rPr>
            </w:pPr>
          </w:p>
        </w:tc>
      </w:tr>
      <w:tr w:rsidR="00655A84" w:rsidRPr="00655A84" w14:paraId="3410223A" w14:textId="77777777" w:rsidTr="00EA4E2F">
        <w:trPr>
          <w:jc w:val="center"/>
        </w:trPr>
        <w:tc>
          <w:tcPr>
            <w:tcW w:w="0" w:type="auto"/>
            <w:gridSpan w:val="6"/>
            <w:tcBorders>
              <w:top w:val="outset" w:sz="6" w:space="0" w:color="auto"/>
              <w:left w:val="single" w:sz="4" w:space="0" w:color="FFFFFF" w:themeColor="background1"/>
              <w:bottom w:val="outset" w:sz="6" w:space="0" w:color="auto"/>
              <w:right w:val="single" w:sz="4" w:space="0" w:color="FFFFFF" w:themeColor="background1"/>
            </w:tcBorders>
            <w:shd w:val="clear" w:color="auto" w:fill="FFFFFF"/>
            <w:hideMark/>
          </w:tcPr>
          <w:p w14:paraId="591FCD34" w14:textId="371C0C4D" w:rsidR="00655A84" w:rsidRPr="00E55FC6" w:rsidRDefault="006E37C5" w:rsidP="00655A84">
            <w:pPr>
              <w:spacing w:after="0" w:line="240" w:lineRule="auto"/>
              <w:rPr>
                <w:rFonts w:ascii="Times New Roman" w:eastAsia="Times New Roman" w:hAnsi="Times New Roman" w:cs="Times New Roman"/>
                <w:i/>
                <w:color w:val="333333"/>
                <w:sz w:val="24"/>
                <w:szCs w:val="24"/>
              </w:rPr>
            </w:pPr>
            <w:r w:rsidRPr="00E55FC6">
              <w:rPr>
                <w:rFonts w:ascii="Times New Roman" w:eastAsia="Times New Roman" w:hAnsi="Times New Roman" w:cs="Times New Roman"/>
                <w:i/>
                <w:color w:val="333333"/>
                <w:sz w:val="24"/>
                <w:szCs w:val="24"/>
              </w:rPr>
              <w:t>Socialization</w:t>
            </w:r>
          </w:p>
        </w:tc>
      </w:tr>
      <w:tr w:rsidR="00CE7BE0" w:rsidRPr="00655A84" w14:paraId="6EE24405" w14:textId="77777777" w:rsidTr="00EA4E2F">
        <w:trPr>
          <w:jc w:val="center"/>
        </w:trPr>
        <w:tc>
          <w:tcPr>
            <w:tcW w:w="1743" w:type="pct"/>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Mar>
              <w:top w:w="40" w:type="dxa"/>
              <w:left w:w="375" w:type="dxa"/>
              <w:bottom w:w="40" w:type="dxa"/>
              <w:right w:w="40" w:type="dxa"/>
            </w:tcMar>
            <w:hideMark/>
          </w:tcPr>
          <w:p w14:paraId="69FDD8D8" w14:textId="4FB52490" w:rsidR="00655A84" w:rsidRPr="00655A84" w:rsidRDefault="00655A84" w:rsidP="00655A8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Active</w:t>
            </w:r>
          </w:p>
        </w:tc>
        <w:tc>
          <w:tcPr>
            <w:tcW w:w="651" w:type="pct"/>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Pr>
          <w:p w14:paraId="4A74C523" w14:textId="5C752826" w:rsidR="00655A84" w:rsidRPr="00655A84" w:rsidRDefault="006E37C5"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52" w:type="pct"/>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Pr>
          <w:p w14:paraId="7CBBB46A" w14:textId="1C26057C" w:rsidR="00655A84" w:rsidRPr="00655A84" w:rsidRDefault="00CE7BE0"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15.08</w:t>
            </w:r>
          </w:p>
        </w:tc>
        <w:tc>
          <w:tcPr>
            <w:tcW w:w="651" w:type="pct"/>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Pr>
          <w:p w14:paraId="48054B81" w14:textId="2E32B94C" w:rsidR="00655A84" w:rsidRPr="00655A84" w:rsidRDefault="00967462"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.80125</w:t>
            </w:r>
          </w:p>
        </w:tc>
        <w:tc>
          <w:tcPr>
            <w:tcW w:w="652" w:type="pct"/>
            <w:vMerge w:val="restart"/>
            <w:tcBorders>
              <w:top w:val="outset" w:sz="6" w:space="0" w:color="auto"/>
              <w:left w:val="single" w:sz="4" w:space="0" w:color="FFFFFF" w:themeColor="background1"/>
              <w:bottom w:val="outset" w:sz="6" w:space="0" w:color="auto"/>
              <w:right w:val="single" w:sz="4" w:space="0" w:color="FFFFFF" w:themeColor="background1"/>
            </w:tcBorders>
            <w:shd w:val="clear" w:color="auto" w:fill="FFFFFF"/>
            <w:hideMark/>
          </w:tcPr>
          <w:p w14:paraId="0E2E7D97" w14:textId="6FF519AB" w:rsidR="00655A84" w:rsidRPr="00655A84" w:rsidRDefault="009B1862"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88.5</w:t>
            </w:r>
          </w:p>
        </w:tc>
        <w:tc>
          <w:tcPr>
            <w:tcW w:w="651" w:type="pct"/>
            <w:vMerge w:val="restart"/>
            <w:tcBorders>
              <w:top w:val="outset" w:sz="6" w:space="0" w:color="auto"/>
              <w:left w:val="single" w:sz="4" w:space="0" w:color="FFFFFF" w:themeColor="background1"/>
              <w:bottom w:val="outset" w:sz="6" w:space="0" w:color="auto"/>
              <w:right w:val="single" w:sz="4" w:space="0" w:color="FFFFFF" w:themeColor="background1"/>
            </w:tcBorders>
            <w:shd w:val="clear" w:color="auto" w:fill="FFFFFF"/>
            <w:hideMark/>
          </w:tcPr>
          <w:p w14:paraId="2894C8A6" w14:textId="2E4D5007" w:rsidR="00655A84" w:rsidRPr="00655A84" w:rsidRDefault="009B1862"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.945</w:t>
            </w:r>
          </w:p>
        </w:tc>
      </w:tr>
      <w:tr w:rsidR="00CE7BE0" w:rsidRPr="00655A84" w14:paraId="764EF1B8" w14:textId="77777777" w:rsidTr="00EA4E2F">
        <w:trPr>
          <w:jc w:val="center"/>
        </w:trPr>
        <w:tc>
          <w:tcPr>
            <w:tcW w:w="1743" w:type="pct"/>
            <w:tcBorders>
              <w:top w:val="single" w:sz="4" w:space="0" w:color="FFFFFF" w:themeColor="background1"/>
              <w:left w:val="single" w:sz="4" w:space="0" w:color="FFFFFF" w:themeColor="background1"/>
              <w:bottom w:val="outset" w:sz="6" w:space="0" w:color="auto"/>
              <w:right w:val="single" w:sz="4" w:space="0" w:color="FFFFFF" w:themeColor="background1"/>
            </w:tcBorders>
            <w:shd w:val="clear" w:color="auto" w:fill="FFFFFF"/>
            <w:tcMar>
              <w:top w:w="40" w:type="dxa"/>
              <w:left w:w="375" w:type="dxa"/>
              <w:bottom w:w="40" w:type="dxa"/>
              <w:right w:w="40" w:type="dxa"/>
            </w:tcMar>
            <w:hideMark/>
          </w:tcPr>
          <w:p w14:paraId="79586B19" w14:textId="008C870E" w:rsidR="00655A84" w:rsidRPr="00655A84" w:rsidRDefault="00655A84" w:rsidP="00655A8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Inactive</w:t>
            </w:r>
          </w:p>
        </w:tc>
        <w:tc>
          <w:tcPr>
            <w:tcW w:w="651" w:type="pct"/>
            <w:tcBorders>
              <w:top w:val="single" w:sz="4" w:space="0" w:color="FFFFFF" w:themeColor="background1"/>
              <w:left w:val="single" w:sz="4" w:space="0" w:color="FFFFFF" w:themeColor="background1"/>
              <w:bottom w:val="outset" w:sz="6" w:space="0" w:color="auto"/>
              <w:right w:val="single" w:sz="4" w:space="0" w:color="FFFFFF" w:themeColor="background1"/>
            </w:tcBorders>
            <w:shd w:val="clear" w:color="auto" w:fill="FFFFFF"/>
          </w:tcPr>
          <w:p w14:paraId="5011A4E1" w14:textId="320417C1" w:rsidR="00655A84" w:rsidRPr="00655A84" w:rsidRDefault="006E37C5"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p>
        </w:tc>
        <w:tc>
          <w:tcPr>
            <w:tcW w:w="652" w:type="pct"/>
            <w:tcBorders>
              <w:top w:val="single" w:sz="4" w:space="0" w:color="FFFFFF" w:themeColor="background1"/>
              <w:left w:val="single" w:sz="4" w:space="0" w:color="FFFFFF" w:themeColor="background1"/>
              <w:bottom w:val="outset" w:sz="6" w:space="0" w:color="auto"/>
              <w:right w:val="single" w:sz="4" w:space="0" w:color="FFFFFF" w:themeColor="background1"/>
            </w:tcBorders>
            <w:shd w:val="clear" w:color="auto" w:fill="FFFFFF"/>
          </w:tcPr>
          <w:p w14:paraId="4FEF1CE3" w14:textId="6CA61980" w:rsidR="00655A84" w:rsidRPr="00655A84" w:rsidRDefault="00CE7BE0"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14.83</w:t>
            </w:r>
          </w:p>
        </w:tc>
        <w:tc>
          <w:tcPr>
            <w:tcW w:w="651" w:type="pct"/>
            <w:tcBorders>
              <w:top w:val="single" w:sz="4" w:space="0" w:color="FFFFFF" w:themeColor="background1"/>
              <w:left w:val="single" w:sz="4" w:space="0" w:color="FFFFFF" w:themeColor="background1"/>
              <w:bottom w:val="outset" w:sz="6" w:space="0" w:color="auto"/>
              <w:right w:val="single" w:sz="4" w:space="0" w:color="FFFFFF" w:themeColor="background1"/>
            </w:tcBorders>
            <w:shd w:val="clear" w:color="auto" w:fill="FFFFFF"/>
          </w:tcPr>
          <w:p w14:paraId="2333FF71" w14:textId="1F8D8490" w:rsidR="00655A84" w:rsidRPr="00655A84" w:rsidRDefault="00967462"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.55478</w:t>
            </w:r>
          </w:p>
        </w:tc>
        <w:tc>
          <w:tcPr>
            <w:tcW w:w="652" w:type="pct"/>
            <w:vMerge/>
            <w:tcBorders>
              <w:top w:val="outset" w:sz="6" w:space="0" w:color="auto"/>
              <w:left w:val="single" w:sz="4" w:space="0" w:color="FFFFFF" w:themeColor="background1"/>
              <w:bottom w:val="outset" w:sz="6" w:space="0" w:color="auto"/>
              <w:right w:val="single" w:sz="4" w:space="0" w:color="FFFFFF" w:themeColor="background1"/>
            </w:tcBorders>
            <w:shd w:val="clear" w:color="auto" w:fill="FFFFFF"/>
            <w:vAlign w:val="center"/>
            <w:hideMark/>
          </w:tcPr>
          <w:p w14:paraId="1CDB56C3" w14:textId="77777777" w:rsidR="00655A84" w:rsidRPr="00655A84" w:rsidRDefault="00655A84" w:rsidP="00655A84">
            <w:pPr>
              <w:spacing w:after="0" w:line="240" w:lineRule="auto"/>
              <w:rPr>
                <w:rFonts w:ascii="Times New Roman" w:eastAsia="Times New Roman" w:hAnsi="Times New Roman" w:cs="Times New Roman"/>
                <w:color w:val="333333"/>
                <w:sz w:val="24"/>
                <w:szCs w:val="24"/>
              </w:rPr>
            </w:pPr>
          </w:p>
        </w:tc>
        <w:tc>
          <w:tcPr>
            <w:tcW w:w="651" w:type="pct"/>
            <w:vMerge/>
            <w:tcBorders>
              <w:top w:val="outset" w:sz="6" w:space="0" w:color="auto"/>
              <w:left w:val="single" w:sz="4" w:space="0" w:color="FFFFFF" w:themeColor="background1"/>
              <w:bottom w:val="outset" w:sz="6" w:space="0" w:color="auto"/>
              <w:right w:val="single" w:sz="4" w:space="0" w:color="FFFFFF" w:themeColor="background1"/>
            </w:tcBorders>
            <w:shd w:val="clear" w:color="auto" w:fill="FFFFFF"/>
            <w:vAlign w:val="center"/>
            <w:hideMark/>
          </w:tcPr>
          <w:p w14:paraId="259C3FF9" w14:textId="77777777" w:rsidR="00655A84" w:rsidRPr="00655A84" w:rsidRDefault="00655A84" w:rsidP="00655A84">
            <w:pPr>
              <w:spacing w:after="0" w:line="240" w:lineRule="auto"/>
              <w:rPr>
                <w:rFonts w:ascii="Times New Roman" w:eastAsia="Times New Roman" w:hAnsi="Times New Roman" w:cs="Times New Roman"/>
                <w:color w:val="333333"/>
                <w:sz w:val="24"/>
                <w:szCs w:val="24"/>
              </w:rPr>
            </w:pPr>
          </w:p>
        </w:tc>
      </w:tr>
      <w:tr w:rsidR="00655A84" w:rsidRPr="00655A84" w14:paraId="7932E1EE" w14:textId="77777777" w:rsidTr="00EA4E2F">
        <w:trPr>
          <w:jc w:val="center"/>
        </w:trPr>
        <w:tc>
          <w:tcPr>
            <w:tcW w:w="0" w:type="auto"/>
            <w:gridSpan w:val="6"/>
            <w:tcBorders>
              <w:top w:val="outset" w:sz="6" w:space="0" w:color="auto"/>
              <w:left w:val="single" w:sz="4" w:space="0" w:color="FFFFFF" w:themeColor="background1"/>
              <w:bottom w:val="outset" w:sz="6" w:space="0" w:color="auto"/>
              <w:right w:val="single" w:sz="4" w:space="0" w:color="FFFFFF" w:themeColor="background1"/>
            </w:tcBorders>
            <w:shd w:val="clear" w:color="auto" w:fill="FFFFFF"/>
            <w:hideMark/>
          </w:tcPr>
          <w:p w14:paraId="4D9C1DDF" w14:textId="77A483EF" w:rsidR="00655A84" w:rsidRPr="00E55FC6" w:rsidRDefault="006E37C5" w:rsidP="00655A84">
            <w:pPr>
              <w:spacing w:after="0" w:line="240" w:lineRule="auto"/>
              <w:rPr>
                <w:rFonts w:ascii="Times New Roman" w:eastAsia="Times New Roman" w:hAnsi="Times New Roman" w:cs="Times New Roman"/>
                <w:i/>
                <w:color w:val="333333"/>
                <w:sz w:val="24"/>
                <w:szCs w:val="24"/>
              </w:rPr>
            </w:pPr>
            <w:r w:rsidRPr="00E55FC6">
              <w:rPr>
                <w:rFonts w:ascii="Times New Roman" w:eastAsia="Times New Roman" w:hAnsi="Times New Roman" w:cs="Times New Roman"/>
                <w:i/>
                <w:color w:val="333333"/>
                <w:sz w:val="24"/>
                <w:szCs w:val="24"/>
              </w:rPr>
              <w:lastRenderedPageBreak/>
              <w:t>Vary</w:t>
            </w:r>
            <w:r w:rsidR="00655A84" w:rsidRPr="00E55FC6">
              <w:rPr>
                <w:rFonts w:ascii="Times New Roman" w:eastAsia="Times New Roman" w:hAnsi="Times New Roman" w:cs="Times New Roman"/>
                <w:i/>
                <w:color w:val="333333"/>
                <w:sz w:val="24"/>
                <w:szCs w:val="24"/>
              </w:rPr>
              <w:t xml:space="preserve"> Routine</w:t>
            </w:r>
          </w:p>
        </w:tc>
      </w:tr>
      <w:tr w:rsidR="00CE7BE0" w:rsidRPr="00655A84" w14:paraId="74D6E391" w14:textId="77777777" w:rsidTr="00EA4E2F">
        <w:trPr>
          <w:jc w:val="center"/>
        </w:trPr>
        <w:tc>
          <w:tcPr>
            <w:tcW w:w="1743" w:type="pct"/>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Mar>
              <w:top w:w="40" w:type="dxa"/>
              <w:left w:w="375" w:type="dxa"/>
              <w:bottom w:w="40" w:type="dxa"/>
              <w:right w:w="40" w:type="dxa"/>
            </w:tcMar>
            <w:hideMark/>
          </w:tcPr>
          <w:p w14:paraId="30125336" w14:textId="3C336ACC" w:rsidR="00655A84" w:rsidRPr="00655A84" w:rsidRDefault="00655A84" w:rsidP="00655A8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Active</w:t>
            </w:r>
          </w:p>
        </w:tc>
        <w:tc>
          <w:tcPr>
            <w:tcW w:w="651" w:type="pct"/>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Pr>
          <w:p w14:paraId="4A0EF9E3" w14:textId="51969A04" w:rsidR="00655A84" w:rsidRPr="00655A84" w:rsidRDefault="006E37C5"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52" w:type="pct"/>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Pr>
          <w:p w14:paraId="3B9546F1" w14:textId="5E4E0003" w:rsidR="00655A84" w:rsidRPr="00655A84" w:rsidRDefault="00CE7BE0"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14.53</w:t>
            </w:r>
          </w:p>
        </w:tc>
        <w:tc>
          <w:tcPr>
            <w:tcW w:w="651" w:type="pct"/>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Pr>
          <w:p w14:paraId="68CF5E58" w14:textId="78C40BD7" w:rsidR="00655A84" w:rsidRPr="00655A84" w:rsidRDefault="00967462"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.89811</w:t>
            </w:r>
          </w:p>
        </w:tc>
        <w:tc>
          <w:tcPr>
            <w:tcW w:w="652" w:type="pct"/>
            <w:vMerge w:val="restart"/>
            <w:tcBorders>
              <w:top w:val="outset" w:sz="6" w:space="0" w:color="auto"/>
              <w:left w:val="single" w:sz="4" w:space="0" w:color="FFFFFF" w:themeColor="background1"/>
              <w:bottom w:val="outset" w:sz="6" w:space="0" w:color="auto"/>
              <w:right w:val="single" w:sz="4" w:space="0" w:color="FFFFFF" w:themeColor="background1"/>
            </w:tcBorders>
            <w:shd w:val="clear" w:color="auto" w:fill="FFFFFF"/>
            <w:hideMark/>
          </w:tcPr>
          <w:p w14:paraId="76634B27" w14:textId="68693FAE" w:rsidR="00655A84" w:rsidRPr="00655A84" w:rsidRDefault="009B1862"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80.5</w:t>
            </w:r>
          </w:p>
        </w:tc>
        <w:tc>
          <w:tcPr>
            <w:tcW w:w="651" w:type="pct"/>
            <w:vMerge w:val="restart"/>
            <w:tcBorders>
              <w:top w:val="outset" w:sz="6" w:space="0" w:color="auto"/>
              <w:left w:val="single" w:sz="4" w:space="0" w:color="FFFFFF" w:themeColor="background1"/>
              <w:bottom w:val="outset" w:sz="6" w:space="0" w:color="auto"/>
              <w:right w:val="single" w:sz="4" w:space="0" w:color="FFFFFF" w:themeColor="background1"/>
            </w:tcBorders>
            <w:shd w:val="clear" w:color="auto" w:fill="FFFFFF"/>
            <w:hideMark/>
          </w:tcPr>
          <w:p w14:paraId="5A471AAA" w14:textId="26BF109A" w:rsidR="00655A84" w:rsidRPr="00655A84" w:rsidRDefault="009B1862"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.660</w:t>
            </w:r>
          </w:p>
        </w:tc>
      </w:tr>
      <w:tr w:rsidR="00CE7BE0" w:rsidRPr="00655A84" w14:paraId="63F70853" w14:textId="77777777" w:rsidTr="00EA4E2F">
        <w:trPr>
          <w:jc w:val="center"/>
        </w:trPr>
        <w:tc>
          <w:tcPr>
            <w:tcW w:w="1743" w:type="pct"/>
            <w:tcBorders>
              <w:top w:val="single" w:sz="4" w:space="0" w:color="FFFFFF" w:themeColor="background1"/>
              <w:left w:val="single" w:sz="4" w:space="0" w:color="FFFFFF" w:themeColor="background1"/>
              <w:bottom w:val="outset" w:sz="6" w:space="0" w:color="auto"/>
              <w:right w:val="single" w:sz="4" w:space="0" w:color="FFFFFF" w:themeColor="background1"/>
            </w:tcBorders>
            <w:shd w:val="clear" w:color="auto" w:fill="FFFFFF"/>
            <w:tcMar>
              <w:top w:w="40" w:type="dxa"/>
              <w:left w:w="375" w:type="dxa"/>
              <w:bottom w:w="40" w:type="dxa"/>
              <w:right w:w="40" w:type="dxa"/>
            </w:tcMar>
            <w:hideMark/>
          </w:tcPr>
          <w:p w14:paraId="72E51C85" w14:textId="317429F6" w:rsidR="00655A84" w:rsidRPr="00655A84" w:rsidRDefault="00655A84" w:rsidP="00655A8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Inactive</w:t>
            </w:r>
          </w:p>
        </w:tc>
        <w:tc>
          <w:tcPr>
            <w:tcW w:w="6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Pr>
          <w:p w14:paraId="5A841B6B" w14:textId="4002C100" w:rsidR="00655A84" w:rsidRPr="00655A84" w:rsidRDefault="006E37C5"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p>
        </w:tc>
        <w:tc>
          <w:tcPr>
            <w:tcW w:w="652" w:type="pct"/>
            <w:tcBorders>
              <w:top w:val="single" w:sz="4" w:space="0" w:color="FFFFFF" w:themeColor="background1"/>
              <w:left w:val="single" w:sz="4" w:space="0" w:color="FFFFFF" w:themeColor="background1"/>
              <w:bottom w:val="outset" w:sz="6" w:space="0" w:color="auto"/>
              <w:right w:val="single" w:sz="4" w:space="0" w:color="FFFFFF" w:themeColor="background1"/>
            </w:tcBorders>
            <w:shd w:val="clear" w:color="auto" w:fill="FFFFFF"/>
          </w:tcPr>
          <w:p w14:paraId="191CB084" w14:textId="31EF77A5" w:rsidR="00655A84" w:rsidRPr="00655A84" w:rsidRDefault="00CE7BE0"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16.06</w:t>
            </w:r>
          </w:p>
        </w:tc>
        <w:tc>
          <w:tcPr>
            <w:tcW w:w="651" w:type="pct"/>
            <w:tcBorders>
              <w:top w:val="single" w:sz="4" w:space="0" w:color="FFFFFF" w:themeColor="background1"/>
              <w:left w:val="single" w:sz="4" w:space="0" w:color="FFFFFF" w:themeColor="background1"/>
              <w:bottom w:val="outset" w:sz="6" w:space="0" w:color="auto"/>
              <w:right w:val="single" w:sz="4" w:space="0" w:color="FFFFFF" w:themeColor="background1"/>
            </w:tcBorders>
            <w:shd w:val="clear" w:color="auto" w:fill="FFFFFF"/>
          </w:tcPr>
          <w:p w14:paraId="7CAC66DB" w14:textId="25959750" w:rsidR="00655A84" w:rsidRPr="00655A84" w:rsidRDefault="00967462"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1.21429</w:t>
            </w:r>
          </w:p>
        </w:tc>
        <w:tc>
          <w:tcPr>
            <w:tcW w:w="652" w:type="pct"/>
            <w:vMerge/>
            <w:tcBorders>
              <w:top w:val="outset" w:sz="6" w:space="0" w:color="auto"/>
              <w:left w:val="single" w:sz="4" w:space="0" w:color="FFFFFF" w:themeColor="background1"/>
              <w:bottom w:val="outset" w:sz="6" w:space="0" w:color="auto"/>
              <w:right w:val="single" w:sz="4" w:space="0" w:color="FFFFFF" w:themeColor="background1"/>
            </w:tcBorders>
            <w:shd w:val="clear" w:color="auto" w:fill="FFFFFF"/>
            <w:vAlign w:val="center"/>
            <w:hideMark/>
          </w:tcPr>
          <w:p w14:paraId="7CF2D485" w14:textId="77777777" w:rsidR="00655A84" w:rsidRPr="00655A84" w:rsidRDefault="00655A84" w:rsidP="00655A84">
            <w:pPr>
              <w:spacing w:after="0" w:line="240" w:lineRule="auto"/>
              <w:rPr>
                <w:rFonts w:ascii="Times New Roman" w:eastAsia="Times New Roman" w:hAnsi="Times New Roman" w:cs="Times New Roman"/>
                <w:color w:val="333333"/>
                <w:sz w:val="24"/>
                <w:szCs w:val="24"/>
              </w:rPr>
            </w:pPr>
          </w:p>
        </w:tc>
        <w:tc>
          <w:tcPr>
            <w:tcW w:w="651" w:type="pct"/>
            <w:vMerge/>
            <w:tcBorders>
              <w:top w:val="outset" w:sz="6" w:space="0" w:color="auto"/>
              <w:left w:val="single" w:sz="4" w:space="0" w:color="FFFFFF" w:themeColor="background1"/>
              <w:bottom w:val="outset" w:sz="6" w:space="0" w:color="auto"/>
              <w:right w:val="single" w:sz="4" w:space="0" w:color="FFFFFF" w:themeColor="background1"/>
            </w:tcBorders>
            <w:shd w:val="clear" w:color="auto" w:fill="FFFFFF"/>
            <w:vAlign w:val="center"/>
            <w:hideMark/>
          </w:tcPr>
          <w:p w14:paraId="0ACFE0FD" w14:textId="77777777" w:rsidR="00655A84" w:rsidRPr="00655A84" w:rsidRDefault="00655A84" w:rsidP="00655A84">
            <w:pPr>
              <w:spacing w:after="0" w:line="240" w:lineRule="auto"/>
              <w:rPr>
                <w:rFonts w:ascii="Times New Roman" w:eastAsia="Times New Roman" w:hAnsi="Times New Roman" w:cs="Times New Roman"/>
                <w:color w:val="333333"/>
                <w:sz w:val="24"/>
                <w:szCs w:val="24"/>
              </w:rPr>
            </w:pPr>
          </w:p>
        </w:tc>
      </w:tr>
      <w:tr w:rsidR="00655A84" w:rsidRPr="00655A84" w14:paraId="0BD8FAA5" w14:textId="77777777" w:rsidTr="00EA4E2F">
        <w:trPr>
          <w:jc w:val="center"/>
        </w:trPr>
        <w:tc>
          <w:tcPr>
            <w:tcW w:w="0" w:type="auto"/>
            <w:gridSpan w:val="6"/>
            <w:tcBorders>
              <w:top w:val="outset" w:sz="6" w:space="0" w:color="auto"/>
              <w:left w:val="single" w:sz="4" w:space="0" w:color="FFFFFF" w:themeColor="background1"/>
              <w:bottom w:val="outset" w:sz="6" w:space="0" w:color="auto"/>
              <w:right w:val="single" w:sz="4" w:space="0" w:color="FFFFFF" w:themeColor="background1"/>
            </w:tcBorders>
            <w:shd w:val="clear" w:color="auto" w:fill="FFFFFF"/>
            <w:hideMark/>
          </w:tcPr>
          <w:p w14:paraId="17073DC2" w14:textId="5CC2C71A" w:rsidR="00655A84" w:rsidRPr="00E55FC6" w:rsidRDefault="006E37C5" w:rsidP="00655A84">
            <w:pPr>
              <w:spacing w:after="0" w:line="240" w:lineRule="auto"/>
              <w:rPr>
                <w:rFonts w:ascii="Times New Roman" w:eastAsia="Times New Roman" w:hAnsi="Times New Roman" w:cs="Times New Roman"/>
                <w:i/>
                <w:color w:val="333333"/>
                <w:sz w:val="24"/>
                <w:szCs w:val="24"/>
              </w:rPr>
            </w:pPr>
            <w:r w:rsidRPr="00E55FC6">
              <w:rPr>
                <w:rFonts w:ascii="Times New Roman" w:eastAsia="Times New Roman" w:hAnsi="Times New Roman" w:cs="Times New Roman"/>
                <w:i/>
                <w:color w:val="333333"/>
                <w:sz w:val="24"/>
                <w:szCs w:val="24"/>
              </w:rPr>
              <w:t>Professional Enhancement</w:t>
            </w:r>
          </w:p>
        </w:tc>
      </w:tr>
      <w:tr w:rsidR="00CE7BE0" w:rsidRPr="00655A84" w14:paraId="7E4CDD50" w14:textId="77777777" w:rsidTr="00EA4E2F">
        <w:trPr>
          <w:jc w:val="center"/>
        </w:trPr>
        <w:tc>
          <w:tcPr>
            <w:tcW w:w="1743" w:type="pct"/>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Mar>
              <w:top w:w="40" w:type="dxa"/>
              <w:left w:w="375" w:type="dxa"/>
              <w:bottom w:w="40" w:type="dxa"/>
              <w:right w:w="40" w:type="dxa"/>
            </w:tcMar>
            <w:hideMark/>
          </w:tcPr>
          <w:p w14:paraId="1E144424" w14:textId="50B0BC9D" w:rsidR="00655A84" w:rsidRPr="00655A84" w:rsidRDefault="00655A84" w:rsidP="00655A8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Active</w:t>
            </w:r>
          </w:p>
        </w:tc>
        <w:tc>
          <w:tcPr>
            <w:tcW w:w="651" w:type="pct"/>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Pr>
          <w:p w14:paraId="0A86D566" w14:textId="175C16CC" w:rsidR="00655A84" w:rsidRPr="00655A84" w:rsidRDefault="006E37C5"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52" w:type="pct"/>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Pr>
          <w:p w14:paraId="71B565FF" w14:textId="65B21A6F" w:rsidR="00655A84" w:rsidRPr="00655A84" w:rsidRDefault="00CE7BE0"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15.55</w:t>
            </w:r>
          </w:p>
        </w:tc>
        <w:tc>
          <w:tcPr>
            <w:tcW w:w="651" w:type="pct"/>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Pr>
          <w:p w14:paraId="5716CD77" w14:textId="209CAAF8" w:rsidR="00655A84" w:rsidRPr="00655A84" w:rsidRDefault="00967462"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.56034</w:t>
            </w:r>
          </w:p>
        </w:tc>
        <w:tc>
          <w:tcPr>
            <w:tcW w:w="652" w:type="pct"/>
            <w:vMerge w:val="restart"/>
            <w:tcBorders>
              <w:top w:val="outset" w:sz="6" w:space="0" w:color="auto"/>
              <w:left w:val="single" w:sz="4" w:space="0" w:color="FFFFFF" w:themeColor="background1"/>
              <w:bottom w:val="outset" w:sz="6" w:space="0" w:color="auto"/>
              <w:right w:val="single" w:sz="4" w:space="0" w:color="FFFFFF" w:themeColor="background1"/>
            </w:tcBorders>
            <w:shd w:val="clear" w:color="auto" w:fill="FFFFFF"/>
            <w:hideMark/>
          </w:tcPr>
          <w:p w14:paraId="20D52261" w14:textId="402F1FFC" w:rsidR="00655A84" w:rsidRPr="00655A84" w:rsidRDefault="009B1862"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79.0</w:t>
            </w:r>
          </w:p>
        </w:tc>
        <w:tc>
          <w:tcPr>
            <w:tcW w:w="651" w:type="pct"/>
            <w:vMerge w:val="restart"/>
            <w:tcBorders>
              <w:top w:val="outset" w:sz="6" w:space="0" w:color="auto"/>
              <w:left w:val="single" w:sz="4" w:space="0" w:color="FFFFFF" w:themeColor="background1"/>
              <w:bottom w:val="outset" w:sz="6" w:space="0" w:color="auto"/>
              <w:right w:val="single" w:sz="4" w:space="0" w:color="FFFFFF" w:themeColor="background1"/>
            </w:tcBorders>
            <w:shd w:val="clear" w:color="auto" w:fill="FFFFFF"/>
            <w:hideMark/>
          </w:tcPr>
          <w:p w14:paraId="2B94960B" w14:textId="39FFAF32" w:rsidR="00655A84" w:rsidRPr="00655A84" w:rsidRDefault="009B1862"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.627</w:t>
            </w:r>
          </w:p>
        </w:tc>
      </w:tr>
      <w:tr w:rsidR="00CE7BE0" w:rsidRPr="00655A84" w14:paraId="6F9B81D0" w14:textId="77777777" w:rsidTr="00EA4E2F">
        <w:trPr>
          <w:jc w:val="center"/>
        </w:trPr>
        <w:tc>
          <w:tcPr>
            <w:tcW w:w="1743" w:type="pct"/>
            <w:tcBorders>
              <w:top w:val="single" w:sz="4" w:space="0" w:color="FFFFFF" w:themeColor="background1"/>
              <w:left w:val="single" w:sz="4" w:space="0" w:color="FFFFFF" w:themeColor="background1"/>
              <w:bottom w:val="outset" w:sz="6" w:space="0" w:color="auto"/>
              <w:right w:val="single" w:sz="4" w:space="0" w:color="FFFFFF" w:themeColor="background1"/>
            </w:tcBorders>
            <w:shd w:val="clear" w:color="auto" w:fill="FFFFFF"/>
            <w:tcMar>
              <w:top w:w="40" w:type="dxa"/>
              <w:left w:w="375" w:type="dxa"/>
              <w:bottom w:w="40" w:type="dxa"/>
              <w:right w:w="40" w:type="dxa"/>
            </w:tcMar>
            <w:hideMark/>
          </w:tcPr>
          <w:p w14:paraId="65D3448A" w14:textId="04B03A2B" w:rsidR="00655A84" w:rsidRPr="00655A84" w:rsidRDefault="00655A84" w:rsidP="00655A8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Inactive</w:t>
            </w:r>
          </w:p>
        </w:tc>
        <w:tc>
          <w:tcPr>
            <w:tcW w:w="651" w:type="pct"/>
            <w:tcBorders>
              <w:top w:val="single" w:sz="4" w:space="0" w:color="FFFFFF" w:themeColor="background1"/>
              <w:left w:val="single" w:sz="4" w:space="0" w:color="FFFFFF" w:themeColor="background1"/>
              <w:bottom w:val="outset" w:sz="6" w:space="0" w:color="auto"/>
              <w:right w:val="single" w:sz="4" w:space="0" w:color="FFFFFF" w:themeColor="background1"/>
            </w:tcBorders>
            <w:shd w:val="clear" w:color="auto" w:fill="FFFFFF"/>
          </w:tcPr>
          <w:p w14:paraId="74F95359" w14:textId="0888EEEE" w:rsidR="00655A84" w:rsidRPr="00655A84" w:rsidRDefault="006E37C5"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p>
        </w:tc>
        <w:tc>
          <w:tcPr>
            <w:tcW w:w="652" w:type="pct"/>
            <w:tcBorders>
              <w:top w:val="single" w:sz="4" w:space="0" w:color="FFFFFF" w:themeColor="background1"/>
              <w:left w:val="single" w:sz="4" w:space="0" w:color="FFFFFF" w:themeColor="background1"/>
              <w:bottom w:val="outset" w:sz="6" w:space="0" w:color="auto"/>
              <w:right w:val="single" w:sz="4" w:space="0" w:color="FFFFFF" w:themeColor="background1"/>
            </w:tcBorders>
            <w:shd w:val="clear" w:color="auto" w:fill="FFFFFF"/>
          </w:tcPr>
          <w:p w14:paraId="1BFF68C8" w14:textId="43DCC676" w:rsidR="00655A84" w:rsidRPr="00655A84" w:rsidRDefault="00CE7BE0"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13.78</w:t>
            </w:r>
          </w:p>
        </w:tc>
        <w:tc>
          <w:tcPr>
            <w:tcW w:w="651" w:type="pct"/>
            <w:tcBorders>
              <w:top w:val="single" w:sz="4" w:space="0" w:color="FFFFFF" w:themeColor="background1"/>
              <w:left w:val="single" w:sz="4" w:space="0" w:color="FFFFFF" w:themeColor="background1"/>
              <w:bottom w:val="outset" w:sz="6" w:space="0" w:color="auto"/>
              <w:right w:val="single" w:sz="4" w:space="0" w:color="FFFFFF" w:themeColor="background1"/>
            </w:tcBorders>
            <w:shd w:val="clear" w:color="auto" w:fill="FFFFFF"/>
          </w:tcPr>
          <w:p w14:paraId="3063866A" w14:textId="093D9CB3" w:rsidR="00655A84" w:rsidRPr="00655A84" w:rsidRDefault="00967462"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.55551</w:t>
            </w:r>
          </w:p>
        </w:tc>
        <w:tc>
          <w:tcPr>
            <w:tcW w:w="652" w:type="pct"/>
            <w:vMerge/>
            <w:tcBorders>
              <w:top w:val="outset" w:sz="6" w:space="0" w:color="auto"/>
              <w:left w:val="single" w:sz="4" w:space="0" w:color="FFFFFF" w:themeColor="background1"/>
              <w:bottom w:val="outset" w:sz="6" w:space="0" w:color="auto"/>
              <w:right w:val="single" w:sz="4" w:space="0" w:color="FFFFFF" w:themeColor="background1"/>
            </w:tcBorders>
            <w:shd w:val="clear" w:color="auto" w:fill="FFFFFF"/>
            <w:vAlign w:val="center"/>
            <w:hideMark/>
          </w:tcPr>
          <w:p w14:paraId="75286E77" w14:textId="77777777" w:rsidR="00655A84" w:rsidRPr="00655A84" w:rsidRDefault="00655A84" w:rsidP="00655A84">
            <w:pPr>
              <w:spacing w:after="0" w:line="240" w:lineRule="auto"/>
              <w:rPr>
                <w:rFonts w:ascii="Times New Roman" w:eastAsia="Times New Roman" w:hAnsi="Times New Roman" w:cs="Times New Roman"/>
                <w:color w:val="333333"/>
                <w:sz w:val="24"/>
                <w:szCs w:val="24"/>
              </w:rPr>
            </w:pPr>
          </w:p>
        </w:tc>
        <w:tc>
          <w:tcPr>
            <w:tcW w:w="651" w:type="pct"/>
            <w:vMerge/>
            <w:tcBorders>
              <w:top w:val="outset" w:sz="6" w:space="0" w:color="auto"/>
              <w:left w:val="single" w:sz="4" w:space="0" w:color="FFFFFF" w:themeColor="background1"/>
              <w:bottom w:val="outset" w:sz="6" w:space="0" w:color="auto"/>
              <w:right w:val="single" w:sz="4" w:space="0" w:color="FFFFFF" w:themeColor="background1"/>
            </w:tcBorders>
            <w:shd w:val="clear" w:color="auto" w:fill="FFFFFF"/>
            <w:vAlign w:val="center"/>
            <w:hideMark/>
          </w:tcPr>
          <w:p w14:paraId="2B22C2E4" w14:textId="77777777" w:rsidR="00655A84" w:rsidRPr="00655A84" w:rsidRDefault="00655A84" w:rsidP="00655A84">
            <w:pPr>
              <w:spacing w:after="0" w:line="240" w:lineRule="auto"/>
              <w:rPr>
                <w:rFonts w:ascii="Times New Roman" w:eastAsia="Times New Roman" w:hAnsi="Times New Roman" w:cs="Times New Roman"/>
                <w:color w:val="333333"/>
                <w:sz w:val="24"/>
                <w:szCs w:val="24"/>
              </w:rPr>
            </w:pPr>
          </w:p>
        </w:tc>
      </w:tr>
      <w:tr w:rsidR="00655A84" w:rsidRPr="00655A84" w14:paraId="33919F8B" w14:textId="77777777" w:rsidTr="00EA4E2F">
        <w:trPr>
          <w:jc w:val="center"/>
        </w:trPr>
        <w:tc>
          <w:tcPr>
            <w:tcW w:w="0" w:type="auto"/>
            <w:gridSpan w:val="6"/>
            <w:tcBorders>
              <w:top w:val="outset" w:sz="6" w:space="0" w:color="auto"/>
              <w:left w:val="single" w:sz="4" w:space="0" w:color="FFFFFF" w:themeColor="background1"/>
              <w:bottom w:val="outset" w:sz="6" w:space="0" w:color="auto"/>
              <w:right w:val="single" w:sz="4" w:space="0" w:color="FFFFFF" w:themeColor="background1"/>
            </w:tcBorders>
            <w:shd w:val="clear" w:color="auto" w:fill="FFFFFF"/>
            <w:hideMark/>
          </w:tcPr>
          <w:p w14:paraId="3BCFF25D" w14:textId="6313A299" w:rsidR="00655A84" w:rsidRPr="00E55FC6" w:rsidRDefault="006E37C5" w:rsidP="00655A84">
            <w:pPr>
              <w:spacing w:after="0" w:line="240" w:lineRule="auto"/>
              <w:rPr>
                <w:rFonts w:ascii="Times New Roman" w:eastAsia="Times New Roman" w:hAnsi="Times New Roman" w:cs="Times New Roman"/>
                <w:i/>
                <w:color w:val="333333"/>
                <w:sz w:val="24"/>
                <w:szCs w:val="24"/>
              </w:rPr>
            </w:pPr>
            <w:r w:rsidRPr="00E55FC6">
              <w:rPr>
                <w:rFonts w:ascii="Times New Roman" w:eastAsia="Times New Roman" w:hAnsi="Times New Roman" w:cs="Times New Roman"/>
                <w:i/>
                <w:color w:val="333333"/>
                <w:sz w:val="24"/>
                <w:szCs w:val="24"/>
              </w:rPr>
              <w:t>Other’s Perceptions</w:t>
            </w:r>
          </w:p>
        </w:tc>
      </w:tr>
      <w:tr w:rsidR="00CE7BE0" w:rsidRPr="00655A84" w14:paraId="6D8A19A8" w14:textId="77777777" w:rsidTr="00EA4E2F">
        <w:trPr>
          <w:jc w:val="center"/>
        </w:trPr>
        <w:tc>
          <w:tcPr>
            <w:tcW w:w="17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Mar>
              <w:top w:w="40" w:type="dxa"/>
              <w:left w:w="375" w:type="dxa"/>
              <w:bottom w:w="40" w:type="dxa"/>
              <w:right w:w="40" w:type="dxa"/>
            </w:tcMar>
            <w:hideMark/>
          </w:tcPr>
          <w:p w14:paraId="74A27574" w14:textId="61E59EA7" w:rsidR="00655A84" w:rsidRPr="00655A84" w:rsidRDefault="00655A84" w:rsidP="00655A8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Active</w:t>
            </w:r>
          </w:p>
        </w:tc>
        <w:tc>
          <w:tcPr>
            <w:tcW w:w="651" w:type="pct"/>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Pr>
          <w:p w14:paraId="1780DACE" w14:textId="35AC9BCF" w:rsidR="00655A84" w:rsidRPr="00655A84" w:rsidRDefault="006E37C5"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52" w:type="pct"/>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Pr>
          <w:p w14:paraId="4556C775" w14:textId="0F88E885" w:rsidR="00655A84" w:rsidRPr="00655A84" w:rsidRDefault="00CE7BE0"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14.88</w:t>
            </w:r>
          </w:p>
        </w:tc>
        <w:tc>
          <w:tcPr>
            <w:tcW w:w="651" w:type="pct"/>
            <w:tcBorders>
              <w:top w:val="outset" w:sz="6" w:space="0" w:color="auto"/>
              <w:left w:val="single" w:sz="4" w:space="0" w:color="FFFFFF" w:themeColor="background1"/>
              <w:bottom w:val="single" w:sz="4" w:space="0" w:color="FFFFFF" w:themeColor="background1"/>
              <w:right w:val="single" w:sz="4" w:space="0" w:color="FFFFFF" w:themeColor="background1"/>
            </w:tcBorders>
            <w:shd w:val="clear" w:color="auto" w:fill="FFFFFF"/>
          </w:tcPr>
          <w:p w14:paraId="2D2EBD4E" w14:textId="1ED56028" w:rsidR="00655A84" w:rsidRPr="00655A84" w:rsidRDefault="00967462"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.77332</w:t>
            </w:r>
          </w:p>
        </w:tc>
        <w:tc>
          <w:tcPr>
            <w:tcW w:w="652" w:type="pct"/>
            <w:vMerge w:val="restart"/>
            <w:tcBorders>
              <w:top w:val="outset" w:sz="6" w:space="0" w:color="auto"/>
              <w:left w:val="single" w:sz="4" w:space="0" w:color="FFFFFF" w:themeColor="background1"/>
              <w:bottom w:val="outset" w:sz="6" w:space="0" w:color="auto"/>
              <w:right w:val="single" w:sz="4" w:space="0" w:color="FFFFFF" w:themeColor="background1"/>
            </w:tcBorders>
            <w:shd w:val="clear" w:color="auto" w:fill="FFFFFF"/>
            <w:hideMark/>
          </w:tcPr>
          <w:p w14:paraId="75211F17" w14:textId="363323DE" w:rsidR="00655A84" w:rsidRPr="00655A84" w:rsidRDefault="009B1862"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87.5</w:t>
            </w:r>
          </w:p>
        </w:tc>
        <w:tc>
          <w:tcPr>
            <w:tcW w:w="652" w:type="pct"/>
            <w:vMerge w:val="restart"/>
            <w:tcBorders>
              <w:top w:val="outset" w:sz="6" w:space="0" w:color="auto"/>
              <w:left w:val="single" w:sz="4" w:space="0" w:color="FFFFFF" w:themeColor="background1"/>
              <w:bottom w:val="outset" w:sz="6" w:space="0" w:color="auto"/>
              <w:right w:val="single" w:sz="4" w:space="0" w:color="FFFFFF" w:themeColor="background1"/>
            </w:tcBorders>
            <w:shd w:val="clear" w:color="auto" w:fill="FFFFFF"/>
            <w:hideMark/>
          </w:tcPr>
          <w:p w14:paraId="12B2B9AF" w14:textId="0993474D" w:rsidR="00655A84" w:rsidRPr="00655A84" w:rsidRDefault="009B1862"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.908</w:t>
            </w:r>
          </w:p>
        </w:tc>
      </w:tr>
      <w:tr w:rsidR="00CE7BE0" w:rsidRPr="00655A84" w14:paraId="4C37D9E6" w14:textId="77777777" w:rsidTr="00EA4E2F">
        <w:trPr>
          <w:jc w:val="center"/>
        </w:trPr>
        <w:tc>
          <w:tcPr>
            <w:tcW w:w="1743" w:type="pct"/>
            <w:tcBorders>
              <w:top w:val="single" w:sz="4" w:space="0" w:color="FFFFFF" w:themeColor="background1"/>
              <w:left w:val="single" w:sz="4" w:space="0" w:color="FFFFFF" w:themeColor="background1"/>
              <w:bottom w:val="outset" w:sz="6" w:space="0" w:color="auto"/>
              <w:right w:val="single" w:sz="4" w:space="0" w:color="FFFFFF" w:themeColor="background1"/>
            </w:tcBorders>
            <w:shd w:val="clear" w:color="auto" w:fill="FFFFFF"/>
            <w:tcMar>
              <w:top w:w="40" w:type="dxa"/>
              <w:left w:w="375" w:type="dxa"/>
              <w:bottom w:w="40" w:type="dxa"/>
              <w:right w:w="40" w:type="dxa"/>
            </w:tcMar>
            <w:hideMark/>
          </w:tcPr>
          <w:p w14:paraId="66072CE1" w14:textId="48E582F7" w:rsidR="00655A84" w:rsidRPr="00655A84" w:rsidRDefault="00655A84" w:rsidP="00655A8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Inactive</w:t>
            </w:r>
          </w:p>
        </w:tc>
        <w:tc>
          <w:tcPr>
            <w:tcW w:w="651" w:type="pct"/>
            <w:tcBorders>
              <w:top w:val="single" w:sz="4" w:space="0" w:color="FFFFFF" w:themeColor="background1"/>
              <w:left w:val="single" w:sz="4" w:space="0" w:color="FFFFFF" w:themeColor="background1"/>
              <w:bottom w:val="outset" w:sz="6" w:space="0" w:color="auto"/>
              <w:right w:val="single" w:sz="4" w:space="0" w:color="FFFFFF" w:themeColor="background1"/>
            </w:tcBorders>
            <w:shd w:val="clear" w:color="auto" w:fill="FFFFFF"/>
          </w:tcPr>
          <w:p w14:paraId="3C518E7A" w14:textId="4F19C3CF" w:rsidR="00655A84" w:rsidRPr="00655A84" w:rsidRDefault="006E37C5"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p>
        </w:tc>
        <w:tc>
          <w:tcPr>
            <w:tcW w:w="652" w:type="pct"/>
            <w:tcBorders>
              <w:top w:val="single" w:sz="4" w:space="0" w:color="FFFFFF" w:themeColor="background1"/>
              <w:left w:val="single" w:sz="4" w:space="0" w:color="FFFFFF" w:themeColor="background1"/>
              <w:bottom w:val="outset" w:sz="6" w:space="0" w:color="auto"/>
              <w:right w:val="single" w:sz="4" w:space="0" w:color="FFFFFF" w:themeColor="background1"/>
            </w:tcBorders>
            <w:shd w:val="clear" w:color="auto" w:fill="FFFFFF"/>
          </w:tcPr>
          <w:p w14:paraId="1FD3B6E3" w14:textId="04BD7563" w:rsidR="00655A84" w:rsidRPr="00655A84" w:rsidRDefault="00CE7BE0"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15.28</w:t>
            </w:r>
          </w:p>
        </w:tc>
        <w:tc>
          <w:tcPr>
            <w:tcW w:w="651" w:type="pct"/>
            <w:tcBorders>
              <w:top w:val="single" w:sz="4" w:space="0" w:color="FFFFFF" w:themeColor="background1"/>
              <w:left w:val="single" w:sz="4" w:space="0" w:color="FFFFFF" w:themeColor="background1"/>
              <w:bottom w:val="outset" w:sz="6" w:space="0" w:color="auto"/>
              <w:right w:val="single" w:sz="4" w:space="0" w:color="FFFFFF" w:themeColor="background1"/>
            </w:tcBorders>
            <w:shd w:val="clear" w:color="auto" w:fill="FFFFFF"/>
          </w:tcPr>
          <w:p w14:paraId="181BF0C5" w14:textId="7227B249" w:rsidR="00655A84" w:rsidRPr="00655A84" w:rsidRDefault="00967462" w:rsidP="00655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.46956</w:t>
            </w:r>
          </w:p>
        </w:tc>
        <w:tc>
          <w:tcPr>
            <w:tcW w:w="652" w:type="pct"/>
            <w:vMerge/>
            <w:tcBorders>
              <w:top w:val="outset" w:sz="6" w:space="0" w:color="auto"/>
              <w:left w:val="single" w:sz="4" w:space="0" w:color="FFFFFF" w:themeColor="background1"/>
              <w:bottom w:val="outset" w:sz="6" w:space="0" w:color="auto"/>
              <w:right w:val="single" w:sz="4" w:space="0" w:color="FFFFFF" w:themeColor="background1"/>
            </w:tcBorders>
            <w:shd w:val="clear" w:color="auto" w:fill="FFFFFF"/>
            <w:vAlign w:val="center"/>
            <w:hideMark/>
          </w:tcPr>
          <w:p w14:paraId="02F061EE" w14:textId="77777777" w:rsidR="00655A84" w:rsidRPr="00655A84" w:rsidRDefault="00655A84" w:rsidP="00655A84">
            <w:pPr>
              <w:spacing w:after="0" w:line="240" w:lineRule="auto"/>
              <w:rPr>
                <w:rFonts w:ascii="Times New Roman" w:eastAsia="Times New Roman" w:hAnsi="Times New Roman" w:cs="Times New Roman"/>
                <w:color w:val="333333"/>
                <w:sz w:val="24"/>
                <w:szCs w:val="24"/>
              </w:rPr>
            </w:pPr>
          </w:p>
        </w:tc>
        <w:tc>
          <w:tcPr>
            <w:tcW w:w="652" w:type="pct"/>
            <w:vMerge/>
            <w:tcBorders>
              <w:top w:val="outset" w:sz="6" w:space="0" w:color="auto"/>
              <w:left w:val="single" w:sz="4" w:space="0" w:color="FFFFFF" w:themeColor="background1"/>
              <w:bottom w:val="outset" w:sz="6" w:space="0" w:color="auto"/>
              <w:right w:val="single" w:sz="4" w:space="0" w:color="FFFFFF" w:themeColor="background1"/>
            </w:tcBorders>
            <w:shd w:val="clear" w:color="auto" w:fill="FFFFFF"/>
            <w:vAlign w:val="center"/>
            <w:hideMark/>
          </w:tcPr>
          <w:p w14:paraId="5AE988F4" w14:textId="77777777" w:rsidR="00655A84" w:rsidRPr="00655A84" w:rsidRDefault="00655A84" w:rsidP="00655A84">
            <w:pPr>
              <w:spacing w:after="0" w:line="240" w:lineRule="auto"/>
              <w:rPr>
                <w:rFonts w:ascii="Times New Roman" w:eastAsia="Times New Roman" w:hAnsi="Times New Roman" w:cs="Times New Roman"/>
                <w:color w:val="333333"/>
                <w:sz w:val="24"/>
                <w:szCs w:val="24"/>
              </w:rPr>
            </w:pPr>
          </w:p>
        </w:tc>
      </w:tr>
      <w:tr w:rsidR="00655A84" w:rsidRPr="00655A84" w14:paraId="7D8009EB" w14:textId="77777777" w:rsidTr="00EA4E2F">
        <w:trPr>
          <w:jc w:val="center"/>
        </w:trPr>
        <w:tc>
          <w:tcPr>
            <w:tcW w:w="0" w:type="auto"/>
            <w:gridSpan w:val="6"/>
            <w:tcBorders>
              <w:top w:val="outset" w:sz="6" w:space="0" w:color="auto"/>
              <w:left w:val="single" w:sz="4" w:space="0" w:color="FFFFFF" w:themeColor="background1"/>
              <w:bottom w:val="outset" w:sz="6" w:space="0" w:color="auto"/>
              <w:right w:val="single" w:sz="4" w:space="0" w:color="FFFFFF" w:themeColor="background1"/>
            </w:tcBorders>
            <w:shd w:val="clear" w:color="auto" w:fill="FFFFFF"/>
            <w:vAlign w:val="center"/>
            <w:hideMark/>
          </w:tcPr>
          <w:p w14:paraId="15AF348F" w14:textId="77777777" w:rsidR="00655A84" w:rsidRPr="00655A84" w:rsidRDefault="00655A84" w:rsidP="00655A84">
            <w:pPr>
              <w:spacing w:after="0" w:line="240" w:lineRule="auto"/>
              <w:rPr>
                <w:rFonts w:ascii="Times New Roman" w:eastAsia="Times New Roman" w:hAnsi="Times New Roman" w:cs="Times New Roman"/>
                <w:color w:val="333333"/>
                <w:sz w:val="24"/>
                <w:szCs w:val="24"/>
              </w:rPr>
            </w:pPr>
            <w:r w:rsidRPr="00655A84">
              <w:rPr>
                <w:rFonts w:ascii="Times New Roman" w:eastAsia="Times New Roman" w:hAnsi="Times New Roman" w:cs="Times New Roman"/>
                <w:i/>
                <w:iCs/>
                <w:color w:val="333333"/>
                <w:sz w:val="24"/>
                <w:szCs w:val="24"/>
              </w:rPr>
              <w:t>Note: </w:t>
            </w:r>
            <w:r w:rsidRPr="00655A84">
              <w:rPr>
                <w:rFonts w:ascii="Times New Roman" w:eastAsia="Times New Roman" w:hAnsi="Times New Roman" w:cs="Times New Roman"/>
                <w:color w:val="333333"/>
                <w:sz w:val="24"/>
                <w:szCs w:val="24"/>
              </w:rPr>
              <w:t>*</w:t>
            </w:r>
            <w:r w:rsidRPr="00655A84">
              <w:rPr>
                <w:rFonts w:ascii="Times New Roman" w:eastAsia="Times New Roman" w:hAnsi="Times New Roman" w:cs="Times New Roman"/>
                <w:i/>
                <w:iCs/>
                <w:color w:val="333333"/>
                <w:sz w:val="24"/>
                <w:szCs w:val="24"/>
              </w:rPr>
              <w:t>p</w:t>
            </w:r>
            <w:r w:rsidRPr="00655A84">
              <w:rPr>
                <w:rFonts w:ascii="Times New Roman" w:eastAsia="Times New Roman" w:hAnsi="Times New Roman" w:cs="Times New Roman"/>
                <w:color w:val="333333"/>
                <w:sz w:val="24"/>
                <w:szCs w:val="24"/>
              </w:rPr>
              <w:t> &lt; .05. **</w:t>
            </w:r>
            <w:r w:rsidRPr="00655A84">
              <w:rPr>
                <w:rFonts w:ascii="Times New Roman" w:eastAsia="Times New Roman" w:hAnsi="Times New Roman" w:cs="Times New Roman"/>
                <w:i/>
                <w:iCs/>
                <w:color w:val="333333"/>
                <w:sz w:val="24"/>
                <w:szCs w:val="24"/>
              </w:rPr>
              <w:t>p</w:t>
            </w:r>
            <w:r w:rsidRPr="00655A84">
              <w:rPr>
                <w:rFonts w:ascii="Times New Roman" w:eastAsia="Times New Roman" w:hAnsi="Times New Roman" w:cs="Times New Roman"/>
                <w:color w:val="333333"/>
                <w:sz w:val="24"/>
                <w:szCs w:val="24"/>
              </w:rPr>
              <w:t> &lt; .01.</w:t>
            </w:r>
          </w:p>
        </w:tc>
      </w:tr>
    </w:tbl>
    <w:p w14:paraId="00719D44" w14:textId="6FFE1D63" w:rsidR="001360B6" w:rsidRPr="00842243" w:rsidRDefault="001360B6" w:rsidP="00396A8C">
      <w:pPr>
        <w:spacing w:line="480" w:lineRule="auto"/>
        <w:rPr>
          <w:rFonts w:ascii="Times New Roman" w:hAnsi="Times New Roman" w:cs="Times New Roman"/>
          <w:sz w:val="24"/>
          <w:szCs w:val="24"/>
        </w:rPr>
      </w:pPr>
    </w:p>
    <w:p w14:paraId="4363E14C" w14:textId="7969E8DD" w:rsidR="00185CB8" w:rsidRDefault="00842243" w:rsidP="00185CB8">
      <w:pPr>
        <w:spacing w:line="240" w:lineRule="auto"/>
        <w:rPr>
          <w:rFonts w:ascii="Times New Roman" w:hAnsi="Times New Roman" w:cs="Times New Roman"/>
          <w:sz w:val="24"/>
          <w:szCs w:val="24"/>
        </w:rPr>
      </w:pPr>
      <w:r w:rsidRPr="00842243">
        <w:rPr>
          <w:rFonts w:ascii="Times New Roman" w:hAnsi="Times New Roman" w:cs="Times New Roman"/>
          <w:sz w:val="24"/>
          <w:szCs w:val="24"/>
        </w:rPr>
        <w:t xml:space="preserve">There were no significant differences </w:t>
      </w:r>
      <w:r>
        <w:rPr>
          <w:rFonts w:ascii="Times New Roman" w:hAnsi="Times New Roman" w:cs="Times New Roman"/>
          <w:sz w:val="24"/>
          <w:szCs w:val="24"/>
        </w:rPr>
        <w:t>found a</w:t>
      </w:r>
      <w:r w:rsidRPr="00842243">
        <w:rPr>
          <w:rFonts w:ascii="Times New Roman" w:hAnsi="Times New Roman" w:cs="Times New Roman"/>
          <w:sz w:val="24"/>
          <w:szCs w:val="24"/>
        </w:rPr>
        <w:t xml:space="preserve">mong active and inactive Master Gardener volunteers in any of the volunteerism preferences categories. </w:t>
      </w:r>
      <w:r w:rsidR="00FF72F8">
        <w:rPr>
          <w:rFonts w:ascii="Times New Roman" w:hAnsi="Times New Roman" w:cs="Times New Roman"/>
          <w:sz w:val="24"/>
          <w:szCs w:val="24"/>
        </w:rPr>
        <w:t xml:space="preserve">The researchers note that if a similar study was conducted among a larger sample size, </w:t>
      </w:r>
      <w:r w:rsidR="00784456">
        <w:rPr>
          <w:rFonts w:ascii="Times New Roman" w:hAnsi="Times New Roman" w:cs="Times New Roman"/>
          <w:sz w:val="24"/>
          <w:szCs w:val="24"/>
        </w:rPr>
        <w:t>it is possible that differences among volunteer preferences could occur.</w:t>
      </w:r>
    </w:p>
    <w:tbl>
      <w:tblPr>
        <w:tblStyle w:val="TableGrid"/>
        <w:tblW w:w="0" w:type="auto"/>
        <w:tblLook w:val="04A0" w:firstRow="1" w:lastRow="0" w:firstColumn="1" w:lastColumn="0" w:noHBand="0" w:noVBand="1"/>
      </w:tblPr>
      <w:tblGrid>
        <w:gridCol w:w="3145"/>
        <w:gridCol w:w="810"/>
        <w:gridCol w:w="810"/>
        <w:gridCol w:w="900"/>
        <w:gridCol w:w="900"/>
        <w:gridCol w:w="840"/>
        <w:gridCol w:w="60"/>
        <w:gridCol w:w="781"/>
        <w:gridCol w:w="29"/>
        <w:gridCol w:w="812"/>
      </w:tblGrid>
      <w:tr w:rsidR="00E90CF8" w14:paraId="4C9CF4F6" w14:textId="77777777" w:rsidTr="000E0109">
        <w:trPr>
          <w:trHeight w:val="275"/>
        </w:trPr>
        <w:tc>
          <w:tcPr>
            <w:tcW w:w="9087" w:type="dxa"/>
            <w:gridSpan w:val="10"/>
            <w:tcBorders>
              <w:top w:val="single" w:sz="4" w:space="0" w:color="FFFFFF" w:themeColor="background1"/>
              <w:left w:val="single" w:sz="4" w:space="0" w:color="FFFFFF" w:themeColor="background1"/>
              <w:right w:val="single" w:sz="4" w:space="0" w:color="FFFFFF" w:themeColor="background1"/>
            </w:tcBorders>
          </w:tcPr>
          <w:p w14:paraId="31052900" w14:textId="3DD9989E" w:rsidR="00E90CF8" w:rsidRPr="00E90CF8" w:rsidRDefault="00E90CF8" w:rsidP="00E90CF8">
            <w:pPr>
              <w:rPr>
                <w:rFonts w:ascii="Times New Roman" w:hAnsi="Times New Roman" w:cs="Times New Roman"/>
                <w:sz w:val="24"/>
                <w:szCs w:val="24"/>
              </w:rPr>
            </w:pPr>
            <w:r w:rsidRPr="00E90CF8">
              <w:rPr>
                <w:rFonts w:ascii="Times New Roman" w:hAnsi="Times New Roman" w:cs="Times New Roman"/>
                <w:sz w:val="24"/>
                <w:szCs w:val="24"/>
              </w:rPr>
              <w:t>Table 6</w:t>
            </w:r>
          </w:p>
          <w:p w14:paraId="67AC0086" w14:textId="7D9A33BF" w:rsidR="00E90CF8" w:rsidRDefault="00A63EF9" w:rsidP="000E0109">
            <w:pPr>
              <w:rPr>
                <w:rFonts w:ascii="Times New Roman" w:hAnsi="Times New Roman" w:cs="Times New Roman"/>
                <w:sz w:val="24"/>
                <w:szCs w:val="24"/>
              </w:rPr>
            </w:pPr>
            <w:r>
              <w:rPr>
                <w:rFonts w:ascii="Times New Roman" w:hAnsi="Times New Roman" w:cs="Times New Roman"/>
                <w:sz w:val="24"/>
                <w:szCs w:val="24"/>
              </w:rPr>
              <w:t>Fisher’s Exact t</w:t>
            </w:r>
            <w:r w:rsidR="00E90CF8" w:rsidRPr="00E90CF8">
              <w:rPr>
                <w:rFonts w:ascii="Times New Roman" w:hAnsi="Times New Roman" w:cs="Times New Roman"/>
                <w:sz w:val="24"/>
                <w:szCs w:val="24"/>
              </w:rPr>
              <w:t>est for Master Gardener tenure</w:t>
            </w:r>
            <w:r>
              <w:rPr>
                <w:rFonts w:ascii="Times New Roman" w:hAnsi="Times New Roman" w:cs="Times New Roman"/>
                <w:sz w:val="24"/>
                <w:szCs w:val="24"/>
              </w:rPr>
              <w:t xml:space="preserve"> beyond 4 years and volunteerism p</w:t>
            </w:r>
            <w:r w:rsidR="000E0109">
              <w:rPr>
                <w:rFonts w:ascii="Times New Roman" w:hAnsi="Times New Roman" w:cs="Times New Roman"/>
                <w:sz w:val="24"/>
                <w:szCs w:val="24"/>
              </w:rPr>
              <w:t>references</w:t>
            </w:r>
          </w:p>
        </w:tc>
      </w:tr>
      <w:tr w:rsidR="00185CB8" w14:paraId="630255B0" w14:textId="77777777" w:rsidTr="00EA4E2F">
        <w:trPr>
          <w:trHeight w:val="275"/>
        </w:trPr>
        <w:tc>
          <w:tcPr>
            <w:tcW w:w="3145" w:type="dxa"/>
            <w:vMerge w:val="restart"/>
            <w:tcBorders>
              <w:left w:val="single" w:sz="4" w:space="0" w:color="FFFFFF" w:themeColor="background1"/>
              <w:right w:val="single" w:sz="4" w:space="0" w:color="FFFFFF" w:themeColor="background1"/>
            </w:tcBorders>
          </w:tcPr>
          <w:p w14:paraId="69C6EEE8" w14:textId="2715331F" w:rsidR="00185CB8" w:rsidRDefault="00185CB8" w:rsidP="00185CB8">
            <w:pPr>
              <w:rPr>
                <w:rFonts w:ascii="Times New Roman" w:hAnsi="Times New Roman" w:cs="Times New Roman"/>
                <w:sz w:val="24"/>
                <w:szCs w:val="24"/>
              </w:rPr>
            </w:pPr>
            <w:r>
              <w:rPr>
                <w:rFonts w:ascii="Times New Roman" w:hAnsi="Times New Roman" w:cs="Times New Roman"/>
                <w:sz w:val="24"/>
                <w:szCs w:val="24"/>
              </w:rPr>
              <w:t>Volunteerism Preferences</w:t>
            </w:r>
          </w:p>
        </w:tc>
        <w:tc>
          <w:tcPr>
            <w:tcW w:w="1620" w:type="dxa"/>
            <w:gridSpan w:val="2"/>
            <w:tcBorders>
              <w:left w:val="single" w:sz="4" w:space="0" w:color="FFFFFF" w:themeColor="background1"/>
              <w:bottom w:val="single" w:sz="4" w:space="0" w:color="FFFFFF" w:themeColor="background1"/>
              <w:right w:val="single" w:sz="4" w:space="0" w:color="FFFFFF" w:themeColor="background1"/>
            </w:tcBorders>
          </w:tcPr>
          <w:p w14:paraId="0FC8335E" w14:textId="77777777" w:rsidR="00185CB8" w:rsidRDefault="00185CB8" w:rsidP="00185CB8">
            <w:pPr>
              <w:jc w:val="center"/>
              <w:rPr>
                <w:rFonts w:ascii="Times New Roman" w:hAnsi="Times New Roman" w:cs="Times New Roman"/>
                <w:sz w:val="24"/>
                <w:szCs w:val="24"/>
              </w:rPr>
            </w:pPr>
            <w:r>
              <w:rPr>
                <w:rFonts w:ascii="Times New Roman" w:hAnsi="Times New Roman" w:cs="Times New Roman"/>
                <w:sz w:val="24"/>
                <w:szCs w:val="24"/>
              </w:rPr>
              <w:t>Active</w:t>
            </w:r>
          </w:p>
        </w:tc>
        <w:tc>
          <w:tcPr>
            <w:tcW w:w="1800" w:type="dxa"/>
            <w:gridSpan w:val="2"/>
            <w:tcBorders>
              <w:left w:val="single" w:sz="4" w:space="0" w:color="FFFFFF" w:themeColor="background1"/>
              <w:bottom w:val="single" w:sz="4" w:space="0" w:color="FFFFFF" w:themeColor="background1"/>
              <w:right w:val="single" w:sz="4" w:space="0" w:color="FFFFFF" w:themeColor="background1"/>
            </w:tcBorders>
          </w:tcPr>
          <w:p w14:paraId="0E676502" w14:textId="77777777" w:rsidR="00185CB8" w:rsidRDefault="00185CB8" w:rsidP="00185CB8">
            <w:pPr>
              <w:jc w:val="center"/>
              <w:rPr>
                <w:rFonts w:ascii="Times New Roman" w:hAnsi="Times New Roman" w:cs="Times New Roman"/>
                <w:sz w:val="24"/>
                <w:szCs w:val="24"/>
              </w:rPr>
            </w:pPr>
            <w:r>
              <w:rPr>
                <w:rFonts w:ascii="Times New Roman" w:hAnsi="Times New Roman" w:cs="Times New Roman"/>
                <w:sz w:val="24"/>
                <w:szCs w:val="24"/>
              </w:rPr>
              <w:t xml:space="preserve">Inactive </w:t>
            </w:r>
          </w:p>
        </w:tc>
        <w:tc>
          <w:tcPr>
            <w:tcW w:w="900" w:type="dxa"/>
            <w:gridSpan w:val="2"/>
            <w:vMerge w:val="restart"/>
            <w:tcBorders>
              <w:left w:val="single" w:sz="4" w:space="0" w:color="FFFFFF" w:themeColor="background1"/>
              <w:right w:val="single" w:sz="4" w:space="0" w:color="FFFFFF" w:themeColor="background1"/>
            </w:tcBorders>
          </w:tcPr>
          <w:p w14:paraId="2F9AB89F" w14:textId="77777777" w:rsidR="00185CB8" w:rsidRDefault="00185CB8" w:rsidP="00185CB8">
            <w:pPr>
              <w:jc w:val="center"/>
              <w:rPr>
                <w:rFonts w:ascii="Times New Roman" w:hAnsi="Times New Roman" w:cs="Times New Roman"/>
                <w:sz w:val="24"/>
                <w:szCs w:val="24"/>
              </w:rPr>
            </w:pPr>
            <w:r w:rsidRPr="0082526D">
              <w:rPr>
                <w:rFonts w:ascii="Times New Roman" w:hAnsi="Times New Roman" w:cs="Times New Roman"/>
                <w:i/>
                <w:sz w:val="24"/>
                <w:szCs w:val="24"/>
              </w:rPr>
              <w:t>Χ</w:t>
            </w:r>
            <w:r>
              <w:rPr>
                <w:rFonts w:ascii="Times New Roman" w:hAnsi="Times New Roman" w:cs="Times New Roman"/>
                <w:sz w:val="24"/>
                <w:szCs w:val="24"/>
                <w:vertAlign w:val="superscript"/>
              </w:rPr>
              <w:t>2</w:t>
            </w:r>
          </w:p>
        </w:tc>
        <w:tc>
          <w:tcPr>
            <w:tcW w:w="810" w:type="dxa"/>
            <w:gridSpan w:val="2"/>
            <w:vMerge w:val="restart"/>
            <w:tcBorders>
              <w:left w:val="single" w:sz="4" w:space="0" w:color="FFFFFF" w:themeColor="background1"/>
              <w:right w:val="single" w:sz="4" w:space="0" w:color="FFFFFF" w:themeColor="background1"/>
            </w:tcBorders>
          </w:tcPr>
          <w:p w14:paraId="5DA97CC2" w14:textId="40AE4979" w:rsidR="00185CB8" w:rsidRPr="0030191D" w:rsidRDefault="00FF72F8" w:rsidP="00185CB8">
            <w:pPr>
              <w:jc w:val="center"/>
              <w:rPr>
                <w:rFonts w:ascii="Times New Roman" w:hAnsi="Times New Roman" w:cs="Times New Roman"/>
                <w:i/>
                <w:sz w:val="24"/>
                <w:szCs w:val="24"/>
              </w:rPr>
            </w:pPr>
            <w:r>
              <w:rPr>
                <w:rFonts w:ascii="Times New Roman" w:hAnsi="Times New Roman" w:cs="Times New Roman"/>
                <w:i/>
                <w:sz w:val="24"/>
                <w:szCs w:val="24"/>
              </w:rPr>
              <w:t>p</w:t>
            </w:r>
          </w:p>
        </w:tc>
        <w:tc>
          <w:tcPr>
            <w:tcW w:w="812" w:type="dxa"/>
            <w:vMerge w:val="restart"/>
            <w:tcBorders>
              <w:left w:val="single" w:sz="4" w:space="0" w:color="FFFFFF" w:themeColor="background1"/>
              <w:right w:val="single" w:sz="4" w:space="0" w:color="FFFFFF" w:themeColor="background1"/>
            </w:tcBorders>
          </w:tcPr>
          <w:p w14:paraId="4A2405E1" w14:textId="1B9E4DD3" w:rsidR="00185CB8" w:rsidRDefault="00185CB8" w:rsidP="00185CB8">
            <w:pPr>
              <w:jc w:val="center"/>
              <w:rPr>
                <w:rFonts w:ascii="Times New Roman" w:hAnsi="Times New Roman" w:cs="Times New Roman"/>
                <w:sz w:val="24"/>
                <w:szCs w:val="24"/>
              </w:rPr>
            </w:pPr>
            <w:r>
              <w:rPr>
                <w:rFonts w:ascii="Times New Roman" w:hAnsi="Times New Roman" w:cs="Times New Roman"/>
                <w:sz w:val="24"/>
                <w:szCs w:val="24"/>
              </w:rPr>
              <w:t>φ</w:t>
            </w:r>
          </w:p>
        </w:tc>
      </w:tr>
      <w:tr w:rsidR="00910313" w14:paraId="76E00586" w14:textId="77777777" w:rsidTr="00EA4E2F">
        <w:trPr>
          <w:trHeight w:val="275"/>
        </w:trPr>
        <w:tc>
          <w:tcPr>
            <w:tcW w:w="3145" w:type="dxa"/>
            <w:vMerge/>
            <w:tcBorders>
              <w:left w:val="single" w:sz="4" w:space="0" w:color="FFFFFF" w:themeColor="background1"/>
              <w:right w:val="single" w:sz="4" w:space="0" w:color="FFFFFF" w:themeColor="background1"/>
            </w:tcBorders>
          </w:tcPr>
          <w:p w14:paraId="6B9E2FAE" w14:textId="77777777" w:rsidR="00185CB8" w:rsidRDefault="00185CB8" w:rsidP="00185CB8">
            <w:pPr>
              <w:rPr>
                <w:rFonts w:ascii="Times New Roman" w:hAnsi="Times New Roman" w:cs="Times New Roman"/>
                <w:sz w:val="24"/>
                <w:szCs w:val="24"/>
              </w:rPr>
            </w:pPr>
          </w:p>
        </w:tc>
        <w:tc>
          <w:tcPr>
            <w:tcW w:w="810" w:type="dxa"/>
            <w:tcBorders>
              <w:top w:val="single" w:sz="4" w:space="0" w:color="FFFFFF" w:themeColor="background1"/>
              <w:left w:val="single" w:sz="4" w:space="0" w:color="FFFFFF" w:themeColor="background1"/>
              <w:right w:val="single" w:sz="4" w:space="0" w:color="FFFFFF" w:themeColor="background1"/>
            </w:tcBorders>
          </w:tcPr>
          <w:p w14:paraId="2E9811E2" w14:textId="77777777" w:rsidR="00185CB8" w:rsidRPr="001B1B45" w:rsidRDefault="00185CB8" w:rsidP="00185CB8">
            <w:pPr>
              <w:jc w:val="center"/>
              <w:rPr>
                <w:rFonts w:ascii="Times New Roman" w:hAnsi="Times New Roman" w:cs="Times New Roman"/>
                <w:i/>
                <w:sz w:val="24"/>
                <w:szCs w:val="24"/>
              </w:rPr>
            </w:pPr>
            <w:r>
              <w:rPr>
                <w:rFonts w:ascii="Times New Roman" w:hAnsi="Times New Roman" w:cs="Times New Roman"/>
                <w:i/>
                <w:sz w:val="24"/>
                <w:szCs w:val="24"/>
              </w:rPr>
              <w:t>f</w:t>
            </w:r>
          </w:p>
        </w:tc>
        <w:tc>
          <w:tcPr>
            <w:tcW w:w="810" w:type="dxa"/>
            <w:tcBorders>
              <w:top w:val="single" w:sz="4" w:space="0" w:color="FFFFFF" w:themeColor="background1"/>
              <w:left w:val="single" w:sz="4" w:space="0" w:color="FFFFFF" w:themeColor="background1"/>
              <w:right w:val="single" w:sz="4" w:space="0" w:color="FFFFFF" w:themeColor="background1"/>
            </w:tcBorders>
          </w:tcPr>
          <w:p w14:paraId="1AF2E5B1" w14:textId="77777777" w:rsidR="00185CB8" w:rsidRDefault="00185CB8" w:rsidP="00185CB8">
            <w:pPr>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single" w:sz="4" w:space="0" w:color="FFFFFF" w:themeColor="background1"/>
              <w:left w:val="single" w:sz="4" w:space="0" w:color="FFFFFF" w:themeColor="background1"/>
              <w:right w:val="single" w:sz="4" w:space="0" w:color="FFFFFF" w:themeColor="background1"/>
            </w:tcBorders>
          </w:tcPr>
          <w:p w14:paraId="736281ED" w14:textId="41225D08" w:rsidR="00185CB8" w:rsidRPr="001B1B45" w:rsidRDefault="00910313" w:rsidP="00185CB8">
            <w:pPr>
              <w:jc w:val="center"/>
              <w:rPr>
                <w:rFonts w:ascii="Times New Roman" w:hAnsi="Times New Roman" w:cs="Times New Roman"/>
                <w:i/>
                <w:sz w:val="24"/>
                <w:szCs w:val="24"/>
              </w:rPr>
            </w:pPr>
            <w:r>
              <w:rPr>
                <w:rFonts w:ascii="Times New Roman" w:hAnsi="Times New Roman" w:cs="Times New Roman"/>
                <w:i/>
                <w:sz w:val="24"/>
                <w:szCs w:val="24"/>
              </w:rPr>
              <w:t>F</w:t>
            </w:r>
          </w:p>
        </w:tc>
        <w:tc>
          <w:tcPr>
            <w:tcW w:w="900" w:type="dxa"/>
            <w:tcBorders>
              <w:top w:val="single" w:sz="4" w:space="0" w:color="FFFFFF" w:themeColor="background1"/>
              <w:left w:val="single" w:sz="4" w:space="0" w:color="FFFFFF" w:themeColor="background1"/>
              <w:right w:val="single" w:sz="4" w:space="0" w:color="FFFFFF" w:themeColor="background1"/>
            </w:tcBorders>
          </w:tcPr>
          <w:p w14:paraId="251F5E01" w14:textId="77777777" w:rsidR="00185CB8" w:rsidRDefault="00185CB8" w:rsidP="00185CB8">
            <w:pPr>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gridSpan w:val="2"/>
            <w:vMerge/>
            <w:tcBorders>
              <w:left w:val="single" w:sz="4" w:space="0" w:color="FFFFFF" w:themeColor="background1"/>
              <w:right w:val="single" w:sz="4" w:space="0" w:color="FFFFFF" w:themeColor="background1"/>
            </w:tcBorders>
          </w:tcPr>
          <w:p w14:paraId="3F661E69" w14:textId="77777777" w:rsidR="00185CB8" w:rsidRDefault="00185CB8" w:rsidP="00185CB8">
            <w:pPr>
              <w:jc w:val="center"/>
              <w:rPr>
                <w:rFonts w:ascii="Times New Roman" w:hAnsi="Times New Roman" w:cs="Times New Roman"/>
                <w:sz w:val="24"/>
                <w:szCs w:val="24"/>
              </w:rPr>
            </w:pPr>
          </w:p>
        </w:tc>
        <w:tc>
          <w:tcPr>
            <w:tcW w:w="810" w:type="dxa"/>
            <w:gridSpan w:val="2"/>
            <w:vMerge/>
            <w:tcBorders>
              <w:left w:val="single" w:sz="4" w:space="0" w:color="FFFFFF" w:themeColor="background1"/>
              <w:right w:val="single" w:sz="4" w:space="0" w:color="FFFFFF" w:themeColor="background1"/>
            </w:tcBorders>
          </w:tcPr>
          <w:p w14:paraId="4BA97803" w14:textId="77777777" w:rsidR="00185CB8" w:rsidRPr="0030191D" w:rsidRDefault="00185CB8" w:rsidP="00185CB8">
            <w:pPr>
              <w:jc w:val="center"/>
              <w:rPr>
                <w:rFonts w:ascii="Times New Roman" w:hAnsi="Times New Roman" w:cs="Times New Roman"/>
                <w:i/>
                <w:sz w:val="24"/>
                <w:szCs w:val="24"/>
              </w:rPr>
            </w:pPr>
          </w:p>
        </w:tc>
        <w:tc>
          <w:tcPr>
            <w:tcW w:w="812" w:type="dxa"/>
            <w:vMerge/>
            <w:tcBorders>
              <w:left w:val="single" w:sz="4" w:space="0" w:color="FFFFFF" w:themeColor="background1"/>
              <w:right w:val="single" w:sz="4" w:space="0" w:color="FFFFFF" w:themeColor="background1"/>
            </w:tcBorders>
          </w:tcPr>
          <w:p w14:paraId="3F6DEB13" w14:textId="77777777" w:rsidR="00185CB8" w:rsidRDefault="00185CB8" w:rsidP="00185CB8">
            <w:pPr>
              <w:jc w:val="center"/>
              <w:rPr>
                <w:rFonts w:ascii="Times New Roman" w:hAnsi="Times New Roman" w:cs="Times New Roman"/>
                <w:sz w:val="24"/>
                <w:szCs w:val="24"/>
              </w:rPr>
            </w:pPr>
          </w:p>
        </w:tc>
      </w:tr>
      <w:tr w:rsidR="00185CB8" w14:paraId="54C854F3" w14:textId="77777777" w:rsidTr="00EA4E2F">
        <w:trPr>
          <w:trHeight w:val="476"/>
        </w:trPr>
        <w:tc>
          <w:tcPr>
            <w:tcW w:w="9087" w:type="dxa"/>
            <w:gridSpan w:val="10"/>
            <w:tcBorders>
              <w:left w:val="single" w:sz="4" w:space="0" w:color="FFFFFF" w:themeColor="background1"/>
              <w:right w:val="single" w:sz="4" w:space="0" w:color="FFFFFF" w:themeColor="background1"/>
            </w:tcBorders>
            <w:vAlign w:val="center"/>
          </w:tcPr>
          <w:p w14:paraId="0B40ECC7" w14:textId="5A7C19FA" w:rsidR="00185CB8" w:rsidRPr="00E97DEE" w:rsidRDefault="00910313" w:rsidP="00185CB8">
            <w:pPr>
              <w:rPr>
                <w:rFonts w:ascii="Times New Roman" w:hAnsi="Times New Roman" w:cs="Times New Roman"/>
                <w:b/>
                <w:sz w:val="24"/>
                <w:szCs w:val="24"/>
              </w:rPr>
            </w:pPr>
            <w:r>
              <w:rPr>
                <w:rFonts w:ascii="Times New Roman" w:hAnsi="Times New Roman" w:cs="Times New Roman"/>
                <w:b/>
                <w:sz w:val="24"/>
                <w:szCs w:val="24"/>
              </w:rPr>
              <w:t xml:space="preserve">Educational Project </w:t>
            </w:r>
            <w:r w:rsidR="00185CB8">
              <w:rPr>
                <w:rFonts w:ascii="Times New Roman" w:hAnsi="Times New Roman" w:cs="Times New Roman"/>
                <w:b/>
                <w:sz w:val="24"/>
                <w:szCs w:val="24"/>
              </w:rPr>
              <w:t>Preference</w:t>
            </w:r>
          </w:p>
        </w:tc>
      </w:tr>
      <w:tr w:rsidR="00910313" w14:paraId="20FF4182" w14:textId="77777777" w:rsidTr="00EA4E2F">
        <w:tc>
          <w:tcPr>
            <w:tcW w:w="3145" w:type="dxa"/>
            <w:tcBorders>
              <w:left w:val="single" w:sz="4" w:space="0" w:color="FFFFFF" w:themeColor="background1"/>
              <w:right w:val="single" w:sz="4" w:space="0" w:color="FFFFFF" w:themeColor="background1"/>
            </w:tcBorders>
            <w:vAlign w:val="center"/>
          </w:tcPr>
          <w:p w14:paraId="4C854536" w14:textId="15A82131" w:rsidR="00910313" w:rsidRDefault="00910313" w:rsidP="00185CB8">
            <w:pPr>
              <w:rPr>
                <w:rFonts w:ascii="Times New Roman" w:hAnsi="Times New Roman" w:cs="Times New Roman"/>
                <w:sz w:val="24"/>
                <w:szCs w:val="24"/>
              </w:rPr>
            </w:pPr>
            <w:r>
              <w:rPr>
                <w:rFonts w:ascii="Times New Roman" w:eastAsia="Times New Roman" w:hAnsi="Times New Roman" w:cs="Times New Roman"/>
                <w:sz w:val="24"/>
                <w:szCs w:val="24"/>
              </w:rPr>
              <w:t>Delivering oral presentations/programs</w:t>
            </w:r>
          </w:p>
        </w:tc>
        <w:tc>
          <w:tcPr>
            <w:tcW w:w="810" w:type="dxa"/>
            <w:tcBorders>
              <w:left w:val="single" w:sz="4" w:space="0" w:color="FFFFFF" w:themeColor="background1"/>
              <w:bottom w:val="single" w:sz="4" w:space="0" w:color="auto"/>
              <w:right w:val="single" w:sz="4" w:space="0" w:color="FFFFFF" w:themeColor="background1"/>
            </w:tcBorders>
            <w:vAlign w:val="center"/>
          </w:tcPr>
          <w:p w14:paraId="2FBCF50C" w14:textId="606D7294" w:rsidR="00910313" w:rsidRDefault="00910313" w:rsidP="00185CB8">
            <w:pPr>
              <w:jc w:val="center"/>
              <w:rPr>
                <w:rFonts w:ascii="Times New Roman" w:hAnsi="Times New Roman" w:cs="Times New Roman"/>
                <w:sz w:val="24"/>
                <w:szCs w:val="24"/>
              </w:rPr>
            </w:pPr>
            <w:r>
              <w:rPr>
                <w:rFonts w:ascii="Times New Roman" w:hAnsi="Times New Roman" w:cs="Times New Roman"/>
                <w:sz w:val="24"/>
                <w:szCs w:val="24"/>
              </w:rPr>
              <w:t>11</w:t>
            </w:r>
          </w:p>
        </w:tc>
        <w:tc>
          <w:tcPr>
            <w:tcW w:w="810" w:type="dxa"/>
            <w:tcBorders>
              <w:left w:val="single" w:sz="4" w:space="0" w:color="FFFFFF" w:themeColor="background1"/>
              <w:right w:val="single" w:sz="4" w:space="0" w:color="FFFFFF" w:themeColor="background1"/>
            </w:tcBorders>
            <w:vAlign w:val="center"/>
          </w:tcPr>
          <w:p w14:paraId="7F118B52" w14:textId="425661A3" w:rsidR="00910313" w:rsidRDefault="00910313" w:rsidP="00185CB8">
            <w:pPr>
              <w:jc w:val="center"/>
              <w:rPr>
                <w:rFonts w:ascii="Times New Roman" w:hAnsi="Times New Roman" w:cs="Times New Roman"/>
                <w:sz w:val="24"/>
                <w:szCs w:val="24"/>
              </w:rPr>
            </w:pPr>
            <w:r>
              <w:rPr>
                <w:rFonts w:ascii="Times New Roman" w:hAnsi="Times New Roman" w:cs="Times New Roman"/>
                <w:sz w:val="24"/>
                <w:szCs w:val="24"/>
              </w:rPr>
              <w:t>55%</w:t>
            </w:r>
          </w:p>
        </w:tc>
        <w:tc>
          <w:tcPr>
            <w:tcW w:w="900" w:type="dxa"/>
            <w:tcBorders>
              <w:left w:val="single" w:sz="4" w:space="0" w:color="FFFFFF" w:themeColor="background1"/>
              <w:right w:val="single" w:sz="4" w:space="0" w:color="FFFFFF" w:themeColor="background1"/>
            </w:tcBorders>
            <w:vAlign w:val="center"/>
          </w:tcPr>
          <w:p w14:paraId="5F1AD14F" w14:textId="21EEFEAB" w:rsidR="00910313" w:rsidRDefault="00910313" w:rsidP="00185CB8">
            <w:pPr>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tcBorders>
              <w:left w:val="single" w:sz="4" w:space="0" w:color="FFFFFF" w:themeColor="background1"/>
              <w:right w:val="single" w:sz="4" w:space="0" w:color="FFFFFF" w:themeColor="background1"/>
            </w:tcBorders>
            <w:vAlign w:val="center"/>
          </w:tcPr>
          <w:p w14:paraId="22DC9BBE" w14:textId="7A50A6B3" w:rsidR="00910313" w:rsidRDefault="00910313" w:rsidP="00185CB8">
            <w:pPr>
              <w:jc w:val="center"/>
              <w:rPr>
                <w:rFonts w:ascii="Times New Roman" w:hAnsi="Times New Roman" w:cs="Times New Roman"/>
                <w:sz w:val="24"/>
                <w:szCs w:val="24"/>
              </w:rPr>
            </w:pPr>
            <w:r>
              <w:rPr>
                <w:rFonts w:ascii="Times New Roman" w:hAnsi="Times New Roman" w:cs="Times New Roman"/>
                <w:sz w:val="24"/>
                <w:szCs w:val="24"/>
              </w:rPr>
              <w:t>33</w:t>
            </w:r>
            <w:r w:rsidR="00670245">
              <w:rPr>
                <w:rFonts w:ascii="Times New Roman" w:hAnsi="Times New Roman" w:cs="Times New Roman"/>
                <w:sz w:val="24"/>
                <w:szCs w:val="24"/>
              </w:rPr>
              <w:t>.3</w:t>
            </w:r>
            <w:r>
              <w:rPr>
                <w:rFonts w:ascii="Times New Roman" w:hAnsi="Times New Roman" w:cs="Times New Roman"/>
                <w:sz w:val="24"/>
                <w:szCs w:val="24"/>
              </w:rPr>
              <w:t>%</w:t>
            </w:r>
          </w:p>
        </w:tc>
        <w:tc>
          <w:tcPr>
            <w:tcW w:w="840" w:type="dxa"/>
            <w:tcBorders>
              <w:left w:val="single" w:sz="4" w:space="0" w:color="FFFFFF" w:themeColor="background1"/>
              <w:right w:val="single" w:sz="4" w:space="0" w:color="FFFFFF" w:themeColor="background1"/>
            </w:tcBorders>
            <w:vAlign w:val="center"/>
          </w:tcPr>
          <w:p w14:paraId="57DE4095" w14:textId="19BF6A8D" w:rsidR="00910313" w:rsidRDefault="000E0109" w:rsidP="00670245">
            <w:pPr>
              <w:jc w:val="center"/>
              <w:rPr>
                <w:rFonts w:ascii="Times New Roman" w:hAnsi="Times New Roman" w:cs="Times New Roman"/>
                <w:sz w:val="24"/>
                <w:szCs w:val="24"/>
              </w:rPr>
            </w:pPr>
            <w:r>
              <w:rPr>
                <w:rFonts w:ascii="Times New Roman" w:hAnsi="Times New Roman" w:cs="Times New Roman"/>
                <w:sz w:val="24"/>
                <w:szCs w:val="24"/>
              </w:rPr>
              <w:t>1.17</w:t>
            </w:r>
          </w:p>
        </w:tc>
        <w:tc>
          <w:tcPr>
            <w:tcW w:w="841" w:type="dxa"/>
            <w:gridSpan w:val="2"/>
            <w:tcBorders>
              <w:left w:val="single" w:sz="4" w:space="0" w:color="FFFFFF" w:themeColor="background1"/>
              <w:right w:val="single" w:sz="4" w:space="0" w:color="FFFFFF" w:themeColor="background1"/>
            </w:tcBorders>
            <w:vAlign w:val="center"/>
          </w:tcPr>
          <w:p w14:paraId="0460753D" w14:textId="4494964A" w:rsidR="00910313" w:rsidRDefault="000E0109" w:rsidP="00670245">
            <w:pPr>
              <w:jc w:val="center"/>
              <w:rPr>
                <w:rFonts w:ascii="Times New Roman" w:hAnsi="Times New Roman" w:cs="Times New Roman"/>
                <w:sz w:val="24"/>
                <w:szCs w:val="24"/>
              </w:rPr>
            </w:pPr>
            <w:r>
              <w:rPr>
                <w:rFonts w:ascii="Times New Roman" w:hAnsi="Times New Roman" w:cs="Times New Roman"/>
                <w:sz w:val="24"/>
                <w:szCs w:val="24"/>
              </w:rPr>
              <w:t>.43</w:t>
            </w:r>
          </w:p>
        </w:tc>
        <w:tc>
          <w:tcPr>
            <w:tcW w:w="841" w:type="dxa"/>
            <w:gridSpan w:val="2"/>
            <w:tcBorders>
              <w:left w:val="single" w:sz="4" w:space="0" w:color="FFFFFF" w:themeColor="background1"/>
              <w:right w:val="single" w:sz="4" w:space="0" w:color="FFFFFF" w:themeColor="background1"/>
            </w:tcBorders>
            <w:vAlign w:val="center"/>
          </w:tcPr>
          <w:p w14:paraId="61269A6D" w14:textId="0E89BDF5" w:rsidR="00910313" w:rsidRDefault="002E74BD" w:rsidP="00670245">
            <w:pPr>
              <w:jc w:val="center"/>
              <w:rPr>
                <w:rFonts w:ascii="Times New Roman" w:hAnsi="Times New Roman" w:cs="Times New Roman"/>
                <w:sz w:val="24"/>
                <w:szCs w:val="24"/>
              </w:rPr>
            </w:pPr>
            <w:r>
              <w:rPr>
                <w:rFonts w:ascii="Times New Roman" w:hAnsi="Times New Roman" w:cs="Times New Roman"/>
                <w:sz w:val="24"/>
                <w:szCs w:val="24"/>
              </w:rPr>
              <w:t>-</w:t>
            </w:r>
            <w:r w:rsidR="000E0109">
              <w:rPr>
                <w:rFonts w:ascii="Times New Roman" w:hAnsi="Times New Roman" w:cs="Times New Roman"/>
                <w:sz w:val="24"/>
                <w:szCs w:val="24"/>
              </w:rPr>
              <w:t>.20</w:t>
            </w:r>
          </w:p>
        </w:tc>
      </w:tr>
      <w:tr w:rsidR="00910313" w14:paraId="28EAC3FF" w14:textId="77777777" w:rsidTr="00EA4E2F">
        <w:tc>
          <w:tcPr>
            <w:tcW w:w="3145" w:type="dxa"/>
            <w:tcBorders>
              <w:left w:val="single" w:sz="4" w:space="0" w:color="FFFFFF" w:themeColor="background1"/>
              <w:right w:val="single" w:sz="4" w:space="0" w:color="FFFFFF" w:themeColor="background1"/>
            </w:tcBorders>
            <w:vAlign w:val="center"/>
          </w:tcPr>
          <w:p w14:paraId="7B80E001" w14:textId="1A83A6AC" w:rsidR="00910313" w:rsidRDefault="00910313" w:rsidP="00185CB8">
            <w:pPr>
              <w:rPr>
                <w:rFonts w:ascii="Times New Roman" w:hAnsi="Times New Roman" w:cs="Times New Roman"/>
                <w:sz w:val="24"/>
                <w:szCs w:val="24"/>
              </w:rPr>
            </w:pPr>
            <w:r>
              <w:rPr>
                <w:rFonts w:ascii="Times New Roman" w:eastAsia="Times New Roman" w:hAnsi="Times New Roman" w:cs="Times New Roman"/>
                <w:sz w:val="24"/>
                <w:szCs w:val="24"/>
              </w:rPr>
              <w:t>Exhibits at fairs/festivals/markets</w:t>
            </w:r>
          </w:p>
        </w:tc>
        <w:tc>
          <w:tcPr>
            <w:tcW w:w="810"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A1E8705" w14:textId="62F853CE"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7</w:t>
            </w:r>
          </w:p>
        </w:tc>
        <w:tc>
          <w:tcPr>
            <w:tcW w:w="810" w:type="dxa"/>
            <w:tcBorders>
              <w:left w:val="single" w:sz="4" w:space="0" w:color="FFFFFF" w:themeColor="background1"/>
              <w:right w:val="single" w:sz="4" w:space="0" w:color="FFFFFF" w:themeColor="background1"/>
            </w:tcBorders>
            <w:vAlign w:val="center"/>
          </w:tcPr>
          <w:p w14:paraId="202E79A6" w14:textId="3EEA7A9A"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35%</w:t>
            </w:r>
          </w:p>
        </w:tc>
        <w:tc>
          <w:tcPr>
            <w:tcW w:w="900" w:type="dxa"/>
            <w:tcBorders>
              <w:left w:val="single" w:sz="4" w:space="0" w:color="FFFFFF" w:themeColor="background1"/>
              <w:right w:val="single" w:sz="4" w:space="0" w:color="FFFFFF" w:themeColor="background1"/>
            </w:tcBorders>
            <w:vAlign w:val="center"/>
          </w:tcPr>
          <w:p w14:paraId="31FD9CF0" w14:textId="23AA6E80"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tcBorders>
              <w:left w:val="single" w:sz="4" w:space="0" w:color="FFFFFF" w:themeColor="background1"/>
              <w:right w:val="single" w:sz="4" w:space="0" w:color="FFFFFF" w:themeColor="background1"/>
            </w:tcBorders>
            <w:vAlign w:val="center"/>
          </w:tcPr>
          <w:p w14:paraId="697A6F8A" w14:textId="33BB1337"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33.3%</w:t>
            </w:r>
          </w:p>
        </w:tc>
        <w:tc>
          <w:tcPr>
            <w:tcW w:w="840" w:type="dxa"/>
            <w:tcBorders>
              <w:left w:val="single" w:sz="4" w:space="0" w:color="FFFFFF" w:themeColor="background1"/>
              <w:right w:val="single" w:sz="4" w:space="0" w:color="FFFFFF" w:themeColor="background1"/>
            </w:tcBorders>
            <w:vAlign w:val="center"/>
          </w:tcPr>
          <w:p w14:paraId="0C66C50C" w14:textId="6635880C" w:rsidR="00910313" w:rsidRDefault="000E0109" w:rsidP="00670245">
            <w:pPr>
              <w:jc w:val="center"/>
              <w:rPr>
                <w:rFonts w:ascii="Times New Roman" w:hAnsi="Times New Roman" w:cs="Times New Roman"/>
                <w:sz w:val="24"/>
                <w:szCs w:val="24"/>
              </w:rPr>
            </w:pPr>
            <w:r>
              <w:rPr>
                <w:rFonts w:ascii="Times New Roman" w:hAnsi="Times New Roman" w:cs="Times New Roman"/>
                <w:sz w:val="24"/>
                <w:szCs w:val="24"/>
              </w:rPr>
              <w:t>.01</w:t>
            </w:r>
          </w:p>
        </w:tc>
        <w:tc>
          <w:tcPr>
            <w:tcW w:w="841" w:type="dxa"/>
            <w:gridSpan w:val="2"/>
            <w:tcBorders>
              <w:left w:val="single" w:sz="4" w:space="0" w:color="FFFFFF" w:themeColor="background1"/>
              <w:right w:val="single" w:sz="4" w:space="0" w:color="FFFFFF" w:themeColor="background1"/>
            </w:tcBorders>
            <w:vAlign w:val="center"/>
          </w:tcPr>
          <w:p w14:paraId="5DA20CF0" w14:textId="57B133A2" w:rsidR="00910313" w:rsidRDefault="002E74BD" w:rsidP="00670245">
            <w:pPr>
              <w:jc w:val="center"/>
              <w:rPr>
                <w:rFonts w:ascii="Times New Roman" w:hAnsi="Times New Roman" w:cs="Times New Roman"/>
                <w:sz w:val="24"/>
                <w:szCs w:val="24"/>
              </w:rPr>
            </w:pPr>
            <w:r>
              <w:rPr>
                <w:rFonts w:ascii="Times New Roman" w:hAnsi="Times New Roman" w:cs="Times New Roman"/>
                <w:sz w:val="24"/>
                <w:szCs w:val="24"/>
              </w:rPr>
              <w:t>1.00</w:t>
            </w:r>
          </w:p>
        </w:tc>
        <w:tc>
          <w:tcPr>
            <w:tcW w:w="841" w:type="dxa"/>
            <w:gridSpan w:val="2"/>
            <w:tcBorders>
              <w:left w:val="single" w:sz="4" w:space="0" w:color="FFFFFF" w:themeColor="background1"/>
              <w:right w:val="single" w:sz="4" w:space="0" w:color="FFFFFF" w:themeColor="background1"/>
            </w:tcBorders>
            <w:vAlign w:val="center"/>
          </w:tcPr>
          <w:p w14:paraId="265BC03E" w14:textId="74136057" w:rsidR="00910313" w:rsidRDefault="002E74BD" w:rsidP="00670245">
            <w:pPr>
              <w:jc w:val="center"/>
              <w:rPr>
                <w:rFonts w:ascii="Times New Roman" w:hAnsi="Times New Roman" w:cs="Times New Roman"/>
                <w:sz w:val="24"/>
                <w:szCs w:val="24"/>
              </w:rPr>
            </w:pPr>
            <w:r>
              <w:rPr>
                <w:rFonts w:ascii="Times New Roman" w:hAnsi="Times New Roman" w:cs="Times New Roman"/>
                <w:sz w:val="24"/>
                <w:szCs w:val="24"/>
              </w:rPr>
              <w:t>-</w:t>
            </w:r>
            <w:r w:rsidR="000E0109">
              <w:rPr>
                <w:rFonts w:ascii="Times New Roman" w:hAnsi="Times New Roman" w:cs="Times New Roman"/>
                <w:sz w:val="24"/>
                <w:szCs w:val="24"/>
              </w:rPr>
              <w:t>.02</w:t>
            </w:r>
          </w:p>
        </w:tc>
      </w:tr>
      <w:tr w:rsidR="00910313" w14:paraId="683D00B5" w14:textId="77777777" w:rsidTr="00EA4E2F">
        <w:tc>
          <w:tcPr>
            <w:tcW w:w="3145" w:type="dxa"/>
            <w:tcBorders>
              <w:left w:val="single" w:sz="4" w:space="0" w:color="FFFFFF" w:themeColor="background1"/>
              <w:right w:val="single" w:sz="4" w:space="0" w:color="FFFFFF" w:themeColor="background1"/>
            </w:tcBorders>
            <w:vAlign w:val="center"/>
          </w:tcPr>
          <w:p w14:paraId="516DCD53" w14:textId="2023C7F0" w:rsidR="00910313" w:rsidRDefault="00910313" w:rsidP="00185CB8">
            <w:pPr>
              <w:rPr>
                <w:rFonts w:ascii="Times New Roman" w:hAnsi="Times New Roman" w:cs="Times New Roman"/>
                <w:sz w:val="24"/>
                <w:szCs w:val="24"/>
              </w:rPr>
            </w:pPr>
            <w:r>
              <w:rPr>
                <w:rFonts w:ascii="Times New Roman" w:eastAsia="Times New Roman" w:hAnsi="Times New Roman" w:cs="Times New Roman"/>
                <w:sz w:val="24"/>
                <w:szCs w:val="24"/>
              </w:rPr>
              <w:t>Demonstration Garden Development</w:t>
            </w:r>
          </w:p>
        </w:tc>
        <w:tc>
          <w:tcPr>
            <w:tcW w:w="810"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C6AD220" w14:textId="1D1FCA5E"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10</w:t>
            </w:r>
          </w:p>
        </w:tc>
        <w:tc>
          <w:tcPr>
            <w:tcW w:w="810" w:type="dxa"/>
            <w:tcBorders>
              <w:left w:val="single" w:sz="4" w:space="0" w:color="FFFFFF" w:themeColor="background1"/>
              <w:right w:val="single" w:sz="4" w:space="0" w:color="FFFFFF" w:themeColor="background1"/>
            </w:tcBorders>
            <w:vAlign w:val="center"/>
          </w:tcPr>
          <w:p w14:paraId="290C01D3" w14:textId="3A579743"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50%</w:t>
            </w:r>
          </w:p>
        </w:tc>
        <w:tc>
          <w:tcPr>
            <w:tcW w:w="900" w:type="dxa"/>
            <w:tcBorders>
              <w:left w:val="single" w:sz="4" w:space="0" w:color="FFFFFF" w:themeColor="background1"/>
              <w:right w:val="single" w:sz="4" w:space="0" w:color="FFFFFF" w:themeColor="background1"/>
            </w:tcBorders>
            <w:vAlign w:val="center"/>
          </w:tcPr>
          <w:p w14:paraId="4CAEBA38" w14:textId="4370B4CE"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left w:val="single" w:sz="4" w:space="0" w:color="FFFFFF" w:themeColor="background1"/>
              <w:right w:val="single" w:sz="4" w:space="0" w:color="FFFFFF" w:themeColor="background1"/>
            </w:tcBorders>
            <w:vAlign w:val="center"/>
          </w:tcPr>
          <w:p w14:paraId="662AC385" w14:textId="51AA4C5C"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44.4%</w:t>
            </w:r>
          </w:p>
        </w:tc>
        <w:tc>
          <w:tcPr>
            <w:tcW w:w="840" w:type="dxa"/>
            <w:tcBorders>
              <w:left w:val="single" w:sz="4" w:space="0" w:color="FFFFFF" w:themeColor="background1"/>
              <w:right w:val="single" w:sz="4" w:space="0" w:color="FFFFFF" w:themeColor="background1"/>
            </w:tcBorders>
            <w:vAlign w:val="center"/>
          </w:tcPr>
          <w:p w14:paraId="61800BC3" w14:textId="51F632F0" w:rsidR="00910313" w:rsidRDefault="000E0109" w:rsidP="00670245">
            <w:pPr>
              <w:jc w:val="center"/>
              <w:rPr>
                <w:rFonts w:ascii="Times New Roman" w:hAnsi="Times New Roman" w:cs="Times New Roman"/>
                <w:sz w:val="24"/>
                <w:szCs w:val="24"/>
              </w:rPr>
            </w:pPr>
            <w:r>
              <w:rPr>
                <w:rFonts w:ascii="Times New Roman" w:hAnsi="Times New Roman" w:cs="Times New Roman"/>
                <w:sz w:val="24"/>
                <w:szCs w:val="24"/>
              </w:rPr>
              <w:t>.08</w:t>
            </w:r>
          </w:p>
        </w:tc>
        <w:tc>
          <w:tcPr>
            <w:tcW w:w="841" w:type="dxa"/>
            <w:gridSpan w:val="2"/>
            <w:tcBorders>
              <w:left w:val="single" w:sz="4" w:space="0" w:color="FFFFFF" w:themeColor="background1"/>
              <w:right w:val="single" w:sz="4" w:space="0" w:color="FFFFFF" w:themeColor="background1"/>
            </w:tcBorders>
            <w:vAlign w:val="center"/>
          </w:tcPr>
          <w:p w14:paraId="08501AE6" w14:textId="28423671" w:rsidR="00910313" w:rsidRDefault="002E74BD" w:rsidP="00670245">
            <w:pPr>
              <w:jc w:val="center"/>
              <w:rPr>
                <w:rFonts w:ascii="Times New Roman" w:hAnsi="Times New Roman" w:cs="Times New Roman"/>
                <w:sz w:val="24"/>
                <w:szCs w:val="24"/>
              </w:rPr>
            </w:pPr>
            <w:r>
              <w:rPr>
                <w:rFonts w:ascii="Times New Roman" w:hAnsi="Times New Roman" w:cs="Times New Roman"/>
                <w:sz w:val="24"/>
                <w:szCs w:val="24"/>
              </w:rPr>
              <w:t>1.00</w:t>
            </w:r>
          </w:p>
        </w:tc>
        <w:tc>
          <w:tcPr>
            <w:tcW w:w="841" w:type="dxa"/>
            <w:gridSpan w:val="2"/>
            <w:tcBorders>
              <w:left w:val="single" w:sz="4" w:space="0" w:color="FFFFFF" w:themeColor="background1"/>
              <w:right w:val="single" w:sz="4" w:space="0" w:color="FFFFFF" w:themeColor="background1"/>
            </w:tcBorders>
            <w:vAlign w:val="center"/>
          </w:tcPr>
          <w:p w14:paraId="65041240" w14:textId="49E953F1" w:rsidR="00910313" w:rsidRDefault="002E74BD" w:rsidP="00670245">
            <w:pPr>
              <w:jc w:val="center"/>
              <w:rPr>
                <w:rFonts w:ascii="Times New Roman" w:hAnsi="Times New Roman" w:cs="Times New Roman"/>
                <w:sz w:val="24"/>
                <w:szCs w:val="24"/>
              </w:rPr>
            </w:pPr>
            <w:r>
              <w:rPr>
                <w:rFonts w:ascii="Times New Roman" w:hAnsi="Times New Roman" w:cs="Times New Roman"/>
                <w:sz w:val="24"/>
                <w:szCs w:val="24"/>
              </w:rPr>
              <w:t>-</w:t>
            </w:r>
            <w:r w:rsidR="000E0109">
              <w:rPr>
                <w:rFonts w:ascii="Times New Roman" w:hAnsi="Times New Roman" w:cs="Times New Roman"/>
                <w:sz w:val="24"/>
                <w:szCs w:val="24"/>
              </w:rPr>
              <w:t>.05</w:t>
            </w:r>
          </w:p>
        </w:tc>
      </w:tr>
      <w:tr w:rsidR="00910313" w14:paraId="7920ACE2" w14:textId="77777777" w:rsidTr="00EA4E2F">
        <w:tc>
          <w:tcPr>
            <w:tcW w:w="3145" w:type="dxa"/>
            <w:tcBorders>
              <w:left w:val="single" w:sz="4" w:space="0" w:color="FFFFFF" w:themeColor="background1"/>
              <w:right w:val="single" w:sz="4" w:space="0" w:color="FFFFFF" w:themeColor="background1"/>
            </w:tcBorders>
            <w:vAlign w:val="center"/>
          </w:tcPr>
          <w:p w14:paraId="07510955" w14:textId="6AD2768A" w:rsidR="00910313" w:rsidRDefault="00910313" w:rsidP="00185CB8">
            <w:pPr>
              <w:rPr>
                <w:rFonts w:ascii="Times New Roman" w:hAnsi="Times New Roman" w:cs="Times New Roman"/>
                <w:sz w:val="24"/>
                <w:szCs w:val="24"/>
              </w:rPr>
            </w:pPr>
            <w:r>
              <w:rPr>
                <w:rFonts w:ascii="Times New Roman" w:eastAsia="Times New Roman" w:hAnsi="Times New Roman" w:cs="Times New Roman"/>
                <w:sz w:val="24"/>
                <w:szCs w:val="24"/>
              </w:rPr>
              <w:t>Writing newsletters/articles</w:t>
            </w:r>
          </w:p>
        </w:tc>
        <w:tc>
          <w:tcPr>
            <w:tcW w:w="810"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ADFB2BB" w14:textId="39F46312"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6</w:t>
            </w:r>
          </w:p>
        </w:tc>
        <w:tc>
          <w:tcPr>
            <w:tcW w:w="810" w:type="dxa"/>
            <w:tcBorders>
              <w:left w:val="single" w:sz="4" w:space="0" w:color="FFFFFF" w:themeColor="background1"/>
              <w:right w:val="single" w:sz="4" w:space="0" w:color="FFFFFF" w:themeColor="background1"/>
            </w:tcBorders>
            <w:vAlign w:val="center"/>
          </w:tcPr>
          <w:p w14:paraId="02D89A43" w14:textId="3F460A28"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30%</w:t>
            </w:r>
          </w:p>
        </w:tc>
        <w:tc>
          <w:tcPr>
            <w:tcW w:w="900" w:type="dxa"/>
            <w:tcBorders>
              <w:left w:val="single" w:sz="4" w:space="0" w:color="FFFFFF" w:themeColor="background1"/>
              <w:right w:val="single" w:sz="4" w:space="0" w:color="FFFFFF" w:themeColor="background1"/>
            </w:tcBorders>
            <w:vAlign w:val="center"/>
          </w:tcPr>
          <w:p w14:paraId="4AA2A626" w14:textId="6D09C487"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Borders>
              <w:left w:val="single" w:sz="4" w:space="0" w:color="FFFFFF" w:themeColor="background1"/>
              <w:right w:val="single" w:sz="4" w:space="0" w:color="FFFFFF" w:themeColor="background1"/>
            </w:tcBorders>
            <w:vAlign w:val="center"/>
          </w:tcPr>
          <w:p w14:paraId="5CCCE748" w14:textId="21C93CA9"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22.2%</w:t>
            </w:r>
          </w:p>
        </w:tc>
        <w:tc>
          <w:tcPr>
            <w:tcW w:w="840" w:type="dxa"/>
            <w:tcBorders>
              <w:left w:val="single" w:sz="4" w:space="0" w:color="FFFFFF" w:themeColor="background1"/>
              <w:right w:val="single" w:sz="4" w:space="0" w:color="FFFFFF" w:themeColor="background1"/>
            </w:tcBorders>
            <w:vAlign w:val="center"/>
          </w:tcPr>
          <w:p w14:paraId="0B6307E0" w14:textId="267340C1" w:rsidR="00910313" w:rsidRDefault="000E0109" w:rsidP="00670245">
            <w:pPr>
              <w:jc w:val="center"/>
              <w:rPr>
                <w:rFonts w:ascii="Times New Roman" w:hAnsi="Times New Roman" w:cs="Times New Roman"/>
                <w:sz w:val="24"/>
                <w:szCs w:val="24"/>
              </w:rPr>
            </w:pPr>
            <w:r>
              <w:rPr>
                <w:rFonts w:ascii="Times New Roman" w:hAnsi="Times New Roman" w:cs="Times New Roman"/>
                <w:sz w:val="24"/>
                <w:szCs w:val="24"/>
              </w:rPr>
              <w:t>.19</w:t>
            </w:r>
          </w:p>
        </w:tc>
        <w:tc>
          <w:tcPr>
            <w:tcW w:w="841" w:type="dxa"/>
            <w:gridSpan w:val="2"/>
            <w:tcBorders>
              <w:left w:val="single" w:sz="4" w:space="0" w:color="FFFFFF" w:themeColor="background1"/>
              <w:right w:val="single" w:sz="4" w:space="0" w:color="FFFFFF" w:themeColor="background1"/>
            </w:tcBorders>
            <w:vAlign w:val="center"/>
          </w:tcPr>
          <w:p w14:paraId="7131DBB0" w14:textId="6B41A6E4" w:rsidR="00910313" w:rsidRDefault="0083091D" w:rsidP="00670245">
            <w:pPr>
              <w:jc w:val="center"/>
              <w:rPr>
                <w:rFonts w:ascii="Times New Roman" w:hAnsi="Times New Roman" w:cs="Times New Roman"/>
                <w:sz w:val="24"/>
                <w:szCs w:val="24"/>
              </w:rPr>
            </w:pPr>
            <w:r>
              <w:rPr>
                <w:rFonts w:ascii="Times New Roman" w:hAnsi="Times New Roman" w:cs="Times New Roman"/>
                <w:sz w:val="24"/>
                <w:szCs w:val="24"/>
              </w:rPr>
              <w:t>1.00</w:t>
            </w:r>
          </w:p>
        </w:tc>
        <w:tc>
          <w:tcPr>
            <w:tcW w:w="841" w:type="dxa"/>
            <w:gridSpan w:val="2"/>
            <w:tcBorders>
              <w:left w:val="single" w:sz="4" w:space="0" w:color="FFFFFF" w:themeColor="background1"/>
              <w:right w:val="single" w:sz="4" w:space="0" w:color="FFFFFF" w:themeColor="background1"/>
            </w:tcBorders>
            <w:vAlign w:val="center"/>
          </w:tcPr>
          <w:p w14:paraId="65E76528" w14:textId="410CCA37" w:rsidR="00910313" w:rsidRDefault="0083091D" w:rsidP="00670245">
            <w:pPr>
              <w:jc w:val="center"/>
              <w:rPr>
                <w:rFonts w:ascii="Times New Roman" w:hAnsi="Times New Roman" w:cs="Times New Roman"/>
                <w:sz w:val="24"/>
                <w:szCs w:val="24"/>
              </w:rPr>
            </w:pPr>
            <w:r>
              <w:rPr>
                <w:rFonts w:ascii="Times New Roman" w:hAnsi="Times New Roman" w:cs="Times New Roman"/>
                <w:sz w:val="24"/>
                <w:szCs w:val="24"/>
              </w:rPr>
              <w:t>-</w:t>
            </w:r>
            <w:r w:rsidR="000E0109">
              <w:rPr>
                <w:rFonts w:ascii="Times New Roman" w:hAnsi="Times New Roman" w:cs="Times New Roman"/>
                <w:sz w:val="24"/>
                <w:szCs w:val="24"/>
              </w:rPr>
              <w:t>.08</w:t>
            </w:r>
          </w:p>
        </w:tc>
      </w:tr>
      <w:tr w:rsidR="00910313" w14:paraId="625A6C77" w14:textId="77777777" w:rsidTr="00EA4E2F">
        <w:tc>
          <w:tcPr>
            <w:tcW w:w="3145" w:type="dxa"/>
            <w:tcBorders>
              <w:left w:val="single" w:sz="4" w:space="0" w:color="FFFFFF" w:themeColor="background1"/>
              <w:right w:val="single" w:sz="4" w:space="0" w:color="FFFFFF" w:themeColor="background1"/>
            </w:tcBorders>
            <w:vAlign w:val="center"/>
          </w:tcPr>
          <w:p w14:paraId="759555E1" w14:textId="6179B571" w:rsidR="00910313" w:rsidRDefault="00910313" w:rsidP="00185CB8">
            <w:pPr>
              <w:rPr>
                <w:rFonts w:ascii="Times New Roman" w:hAnsi="Times New Roman" w:cs="Times New Roman"/>
                <w:sz w:val="24"/>
                <w:szCs w:val="24"/>
              </w:rPr>
            </w:pPr>
            <w:r>
              <w:rPr>
                <w:rFonts w:ascii="Times New Roman" w:eastAsia="Times New Roman" w:hAnsi="Times New Roman" w:cs="Times New Roman"/>
                <w:sz w:val="24"/>
                <w:szCs w:val="24"/>
              </w:rPr>
              <w:t>4-H youth activities</w:t>
            </w:r>
          </w:p>
        </w:tc>
        <w:tc>
          <w:tcPr>
            <w:tcW w:w="810" w:type="dxa"/>
            <w:tcBorders>
              <w:top w:val="single" w:sz="4" w:space="0" w:color="auto"/>
              <w:left w:val="single" w:sz="4" w:space="0" w:color="FFFFFF" w:themeColor="background1"/>
              <w:right w:val="single" w:sz="4" w:space="0" w:color="FFFFFF" w:themeColor="background1"/>
            </w:tcBorders>
            <w:vAlign w:val="center"/>
          </w:tcPr>
          <w:p w14:paraId="7D0C9BA2" w14:textId="71EA290F"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left w:val="single" w:sz="4" w:space="0" w:color="FFFFFF" w:themeColor="background1"/>
              <w:right w:val="single" w:sz="4" w:space="0" w:color="FFFFFF" w:themeColor="background1"/>
            </w:tcBorders>
            <w:vAlign w:val="center"/>
          </w:tcPr>
          <w:p w14:paraId="67BBA2A4" w14:textId="6A264710"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15%</w:t>
            </w:r>
          </w:p>
        </w:tc>
        <w:tc>
          <w:tcPr>
            <w:tcW w:w="900" w:type="dxa"/>
            <w:tcBorders>
              <w:left w:val="single" w:sz="4" w:space="0" w:color="FFFFFF" w:themeColor="background1"/>
              <w:right w:val="single" w:sz="4" w:space="0" w:color="FFFFFF" w:themeColor="background1"/>
            </w:tcBorders>
            <w:vAlign w:val="center"/>
          </w:tcPr>
          <w:p w14:paraId="245B531C" w14:textId="38DCCDED"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left w:val="single" w:sz="4" w:space="0" w:color="FFFFFF" w:themeColor="background1"/>
              <w:right w:val="single" w:sz="4" w:space="0" w:color="FFFFFF" w:themeColor="background1"/>
            </w:tcBorders>
            <w:vAlign w:val="center"/>
          </w:tcPr>
          <w:p w14:paraId="5E90115E" w14:textId="635F7122"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11.1%</w:t>
            </w:r>
          </w:p>
        </w:tc>
        <w:tc>
          <w:tcPr>
            <w:tcW w:w="840" w:type="dxa"/>
            <w:tcBorders>
              <w:left w:val="single" w:sz="4" w:space="0" w:color="FFFFFF" w:themeColor="background1"/>
              <w:right w:val="single" w:sz="4" w:space="0" w:color="FFFFFF" w:themeColor="background1"/>
            </w:tcBorders>
            <w:vAlign w:val="center"/>
          </w:tcPr>
          <w:p w14:paraId="705B39F7" w14:textId="18092B91" w:rsidR="00910313" w:rsidRDefault="000E0109" w:rsidP="00670245">
            <w:pPr>
              <w:jc w:val="center"/>
              <w:rPr>
                <w:rFonts w:ascii="Times New Roman" w:hAnsi="Times New Roman" w:cs="Times New Roman"/>
                <w:sz w:val="24"/>
                <w:szCs w:val="24"/>
              </w:rPr>
            </w:pPr>
            <w:r>
              <w:rPr>
                <w:rFonts w:ascii="Times New Roman" w:hAnsi="Times New Roman" w:cs="Times New Roman"/>
                <w:sz w:val="24"/>
                <w:szCs w:val="24"/>
              </w:rPr>
              <w:t>.08</w:t>
            </w:r>
          </w:p>
        </w:tc>
        <w:tc>
          <w:tcPr>
            <w:tcW w:w="841" w:type="dxa"/>
            <w:gridSpan w:val="2"/>
            <w:tcBorders>
              <w:left w:val="single" w:sz="4" w:space="0" w:color="FFFFFF" w:themeColor="background1"/>
              <w:right w:val="single" w:sz="4" w:space="0" w:color="FFFFFF" w:themeColor="background1"/>
            </w:tcBorders>
            <w:vAlign w:val="center"/>
          </w:tcPr>
          <w:p w14:paraId="76CBADB1" w14:textId="34E1D62E" w:rsidR="00910313" w:rsidRDefault="0083091D" w:rsidP="00670245">
            <w:pPr>
              <w:jc w:val="center"/>
              <w:rPr>
                <w:rFonts w:ascii="Times New Roman" w:hAnsi="Times New Roman" w:cs="Times New Roman"/>
                <w:sz w:val="24"/>
                <w:szCs w:val="24"/>
              </w:rPr>
            </w:pPr>
            <w:r>
              <w:rPr>
                <w:rFonts w:ascii="Times New Roman" w:hAnsi="Times New Roman" w:cs="Times New Roman"/>
                <w:sz w:val="24"/>
                <w:szCs w:val="24"/>
              </w:rPr>
              <w:t>1.00</w:t>
            </w:r>
          </w:p>
        </w:tc>
        <w:tc>
          <w:tcPr>
            <w:tcW w:w="841" w:type="dxa"/>
            <w:gridSpan w:val="2"/>
            <w:tcBorders>
              <w:left w:val="single" w:sz="4" w:space="0" w:color="FFFFFF" w:themeColor="background1"/>
              <w:right w:val="single" w:sz="4" w:space="0" w:color="FFFFFF" w:themeColor="background1"/>
            </w:tcBorders>
            <w:vAlign w:val="center"/>
          </w:tcPr>
          <w:p w14:paraId="3D78E79E" w14:textId="219AC099" w:rsidR="00910313" w:rsidRDefault="0083091D" w:rsidP="00670245">
            <w:pPr>
              <w:jc w:val="center"/>
              <w:rPr>
                <w:rFonts w:ascii="Times New Roman" w:hAnsi="Times New Roman" w:cs="Times New Roman"/>
                <w:sz w:val="24"/>
                <w:szCs w:val="24"/>
              </w:rPr>
            </w:pPr>
            <w:r>
              <w:rPr>
                <w:rFonts w:ascii="Times New Roman" w:hAnsi="Times New Roman" w:cs="Times New Roman"/>
                <w:sz w:val="24"/>
                <w:szCs w:val="24"/>
              </w:rPr>
              <w:t>-</w:t>
            </w:r>
            <w:r w:rsidR="000E0109">
              <w:rPr>
                <w:rFonts w:ascii="Times New Roman" w:hAnsi="Times New Roman" w:cs="Times New Roman"/>
                <w:sz w:val="24"/>
                <w:szCs w:val="24"/>
              </w:rPr>
              <w:t>.05</w:t>
            </w:r>
          </w:p>
        </w:tc>
      </w:tr>
      <w:tr w:rsidR="00910313" w14:paraId="5AECD2CC" w14:textId="77777777" w:rsidTr="00EA4E2F">
        <w:tc>
          <w:tcPr>
            <w:tcW w:w="3145" w:type="dxa"/>
            <w:tcBorders>
              <w:left w:val="single" w:sz="4" w:space="0" w:color="FFFFFF" w:themeColor="background1"/>
              <w:right w:val="single" w:sz="4" w:space="0" w:color="FFFFFF" w:themeColor="background1"/>
            </w:tcBorders>
            <w:vAlign w:val="center"/>
          </w:tcPr>
          <w:p w14:paraId="420009CA" w14:textId="7CE3438E" w:rsidR="00910313" w:rsidRDefault="00910313" w:rsidP="00185CB8">
            <w:pPr>
              <w:rPr>
                <w:rFonts w:ascii="Times New Roman" w:hAnsi="Times New Roman" w:cs="Times New Roman"/>
                <w:sz w:val="24"/>
                <w:szCs w:val="24"/>
              </w:rPr>
            </w:pPr>
            <w:r>
              <w:rPr>
                <w:rFonts w:ascii="Times New Roman" w:eastAsia="Times New Roman" w:hAnsi="Times New Roman" w:cs="Times New Roman"/>
                <w:sz w:val="24"/>
                <w:szCs w:val="24"/>
              </w:rPr>
              <w:t>Publicity/advertising</w:t>
            </w:r>
          </w:p>
        </w:tc>
        <w:tc>
          <w:tcPr>
            <w:tcW w:w="810" w:type="dxa"/>
            <w:tcBorders>
              <w:left w:val="single" w:sz="4" w:space="0" w:color="FFFFFF" w:themeColor="background1"/>
              <w:right w:val="single" w:sz="4" w:space="0" w:color="FFFFFF" w:themeColor="background1"/>
            </w:tcBorders>
            <w:vAlign w:val="center"/>
          </w:tcPr>
          <w:p w14:paraId="16846E31" w14:textId="7213CFBC"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Borders>
              <w:left w:val="single" w:sz="4" w:space="0" w:color="FFFFFF" w:themeColor="background1"/>
              <w:right w:val="single" w:sz="4" w:space="0" w:color="FFFFFF" w:themeColor="background1"/>
            </w:tcBorders>
            <w:vAlign w:val="center"/>
          </w:tcPr>
          <w:p w14:paraId="7183FF2D" w14:textId="109C78E0"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10%</w:t>
            </w:r>
          </w:p>
        </w:tc>
        <w:tc>
          <w:tcPr>
            <w:tcW w:w="900" w:type="dxa"/>
            <w:tcBorders>
              <w:left w:val="single" w:sz="4" w:space="0" w:color="FFFFFF" w:themeColor="background1"/>
              <w:right w:val="single" w:sz="4" w:space="0" w:color="FFFFFF" w:themeColor="background1"/>
            </w:tcBorders>
            <w:vAlign w:val="center"/>
          </w:tcPr>
          <w:p w14:paraId="6FE15615" w14:textId="5A1162E8"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Borders>
              <w:left w:val="single" w:sz="4" w:space="0" w:color="FFFFFF" w:themeColor="background1"/>
              <w:right w:val="single" w:sz="4" w:space="0" w:color="FFFFFF" w:themeColor="background1"/>
            </w:tcBorders>
            <w:vAlign w:val="center"/>
          </w:tcPr>
          <w:p w14:paraId="32B063D5" w14:textId="139880C0"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0%</w:t>
            </w:r>
          </w:p>
        </w:tc>
        <w:tc>
          <w:tcPr>
            <w:tcW w:w="840" w:type="dxa"/>
            <w:tcBorders>
              <w:left w:val="single" w:sz="4" w:space="0" w:color="FFFFFF" w:themeColor="background1"/>
              <w:right w:val="single" w:sz="4" w:space="0" w:color="FFFFFF" w:themeColor="background1"/>
            </w:tcBorders>
            <w:vAlign w:val="center"/>
          </w:tcPr>
          <w:p w14:paraId="7677A902" w14:textId="1458D7E0" w:rsidR="00910313" w:rsidRDefault="000E0109" w:rsidP="00670245">
            <w:pPr>
              <w:jc w:val="center"/>
              <w:rPr>
                <w:rFonts w:ascii="Times New Roman" w:hAnsi="Times New Roman" w:cs="Times New Roman"/>
                <w:sz w:val="24"/>
                <w:szCs w:val="24"/>
              </w:rPr>
            </w:pPr>
            <w:r>
              <w:rPr>
                <w:rFonts w:ascii="Times New Roman" w:hAnsi="Times New Roman" w:cs="Times New Roman"/>
                <w:sz w:val="24"/>
                <w:szCs w:val="24"/>
              </w:rPr>
              <w:t>.97</w:t>
            </w:r>
          </w:p>
        </w:tc>
        <w:tc>
          <w:tcPr>
            <w:tcW w:w="841" w:type="dxa"/>
            <w:gridSpan w:val="2"/>
            <w:tcBorders>
              <w:left w:val="single" w:sz="4" w:space="0" w:color="FFFFFF" w:themeColor="background1"/>
              <w:right w:val="single" w:sz="4" w:space="0" w:color="FFFFFF" w:themeColor="background1"/>
            </w:tcBorders>
            <w:vAlign w:val="center"/>
          </w:tcPr>
          <w:p w14:paraId="679BB3A6" w14:textId="446541F8" w:rsidR="00910313" w:rsidRDefault="0083091D" w:rsidP="00670245">
            <w:pPr>
              <w:jc w:val="center"/>
              <w:rPr>
                <w:rFonts w:ascii="Times New Roman" w:hAnsi="Times New Roman" w:cs="Times New Roman"/>
                <w:sz w:val="24"/>
                <w:szCs w:val="24"/>
              </w:rPr>
            </w:pPr>
            <w:r>
              <w:rPr>
                <w:rFonts w:ascii="Times New Roman" w:hAnsi="Times New Roman" w:cs="Times New Roman"/>
                <w:sz w:val="24"/>
                <w:szCs w:val="24"/>
              </w:rPr>
              <w:t>1.00</w:t>
            </w:r>
          </w:p>
        </w:tc>
        <w:tc>
          <w:tcPr>
            <w:tcW w:w="841" w:type="dxa"/>
            <w:gridSpan w:val="2"/>
            <w:tcBorders>
              <w:left w:val="single" w:sz="4" w:space="0" w:color="FFFFFF" w:themeColor="background1"/>
              <w:right w:val="single" w:sz="4" w:space="0" w:color="FFFFFF" w:themeColor="background1"/>
            </w:tcBorders>
            <w:vAlign w:val="center"/>
          </w:tcPr>
          <w:p w14:paraId="547300A6" w14:textId="0C822BEA" w:rsidR="00910313" w:rsidRDefault="0083091D" w:rsidP="00670245">
            <w:pPr>
              <w:jc w:val="center"/>
              <w:rPr>
                <w:rFonts w:ascii="Times New Roman" w:hAnsi="Times New Roman" w:cs="Times New Roman"/>
                <w:sz w:val="24"/>
                <w:szCs w:val="24"/>
              </w:rPr>
            </w:pPr>
            <w:r>
              <w:rPr>
                <w:rFonts w:ascii="Times New Roman" w:hAnsi="Times New Roman" w:cs="Times New Roman"/>
                <w:sz w:val="24"/>
                <w:szCs w:val="24"/>
              </w:rPr>
              <w:t>-</w:t>
            </w:r>
            <w:r w:rsidR="000E0109">
              <w:rPr>
                <w:rFonts w:ascii="Times New Roman" w:hAnsi="Times New Roman" w:cs="Times New Roman"/>
                <w:sz w:val="24"/>
                <w:szCs w:val="24"/>
              </w:rPr>
              <w:t>.18</w:t>
            </w:r>
          </w:p>
        </w:tc>
      </w:tr>
      <w:tr w:rsidR="00910313" w14:paraId="6F5AEF1C" w14:textId="77777777" w:rsidTr="00EA4E2F">
        <w:tc>
          <w:tcPr>
            <w:tcW w:w="3145" w:type="dxa"/>
            <w:tcBorders>
              <w:left w:val="single" w:sz="4" w:space="0" w:color="FFFFFF" w:themeColor="background1"/>
              <w:right w:val="single" w:sz="4" w:space="0" w:color="FFFFFF" w:themeColor="background1"/>
            </w:tcBorders>
            <w:vAlign w:val="center"/>
          </w:tcPr>
          <w:p w14:paraId="3829ABAD" w14:textId="6C27133A" w:rsidR="00910313" w:rsidRDefault="00910313" w:rsidP="00185CB8">
            <w:pPr>
              <w:rPr>
                <w:rFonts w:ascii="Times New Roman" w:eastAsia="Times New Roman" w:hAnsi="Times New Roman" w:cs="Times New Roman"/>
                <w:sz w:val="24"/>
                <w:szCs w:val="24"/>
              </w:rPr>
            </w:pPr>
            <w:r>
              <w:rPr>
                <w:rFonts w:ascii="Times New Roman" w:eastAsia="Times New Roman" w:hAnsi="Times New Roman" w:cs="Times New Roman"/>
                <w:sz w:val="24"/>
                <w:szCs w:val="24"/>
              </w:rPr>
              <w:t>Greenhouse propagation</w:t>
            </w:r>
          </w:p>
        </w:tc>
        <w:tc>
          <w:tcPr>
            <w:tcW w:w="810" w:type="dxa"/>
            <w:tcBorders>
              <w:left w:val="single" w:sz="4" w:space="0" w:color="FFFFFF" w:themeColor="background1"/>
              <w:right w:val="single" w:sz="4" w:space="0" w:color="FFFFFF" w:themeColor="background1"/>
            </w:tcBorders>
            <w:vAlign w:val="center"/>
          </w:tcPr>
          <w:p w14:paraId="31ABCD69" w14:textId="31E984ED"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left w:val="single" w:sz="4" w:space="0" w:color="FFFFFF" w:themeColor="background1"/>
              <w:right w:val="single" w:sz="4" w:space="0" w:color="FFFFFF" w:themeColor="background1"/>
            </w:tcBorders>
            <w:vAlign w:val="center"/>
          </w:tcPr>
          <w:p w14:paraId="26F40C83" w14:textId="1DAAAE2A"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15%</w:t>
            </w:r>
          </w:p>
        </w:tc>
        <w:tc>
          <w:tcPr>
            <w:tcW w:w="900" w:type="dxa"/>
            <w:tcBorders>
              <w:left w:val="single" w:sz="4" w:space="0" w:color="FFFFFF" w:themeColor="background1"/>
              <w:right w:val="single" w:sz="4" w:space="0" w:color="FFFFFF" w:themeColor="background1"/>
            </w:tcBorders>
            <w:vAlign w:val="center"/>
          </w:tcPr>
          <w:p w14:paraId="7B90CF7C" w14:textId="383F64D0"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tcBorders>
              <w:left w:val="single" w:sz="4" w:space="0" w:color="FFFFFF" w:themeColor="background1"/>
              <w:right w:val="single" w:sz="4" w:space="0" w:color="FFFFFF" w:themeColor="background1"/>
            </w:tcBorders>
            <w:vAlign w:val="center"/>
          </w:tcPr>
          <w:p w14:paraId="7D74B657" w14:textId="3C0CAD95"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33.3%</w:t>
            </w:r>
          </w:p>
        </w:tc>
        <w:tc>
          <w:tcPr>
            <w:tcW w:w="840" w:type="dxa"/>
            <w:tcBorders>
              <w:left w:val="single" w:sz="4" w:space="0" w:color="FFFFFF" w:themeColor="background1"/>
              <w:right w:val="single" w:sz="4" w:space="0" w:color="FFFFFF" w:themeColor="background1"/>
            </w:tcBorders>
            <w:vAlign w:val="center"/>
          </w:tcPr>
          <w:p w14:paraId="264C1BB0" w14:textId="2B11074F" w:rsidR="00910313" w:rsidRDefault="000E0109" w:rsidP="00670245">
            <w:pPr>
              <w:jc w:val="center"/>
              <w:rPr>
                <w:rFonts w:ascii="Times New Roman" w:hAnsi="Times New Roman" w:cs="Times New Roman"/>
                <w:sz w:val="24"/>
                <w:szCs w:val="24"/>
              </w:rPr>
            </w:pPr>
            <w:r>
              <w:rPr>
                <w:rFonts w:ascii="Times New Roman" w:hAnsi="Times New Roman" w:cs="Times New Roman"/>
                <w:sz w:val="24"/>
                <w:szCs w:val="24"/>
              </w:rPr>
              <w:t>1.27</w:t>
            </w:r>
          </w:p>
        </w:tc>
        <w:tc>
          <w:tcPr>
            <w:tcW w:w="841" w:type="dxa"/>
            <w:gridSpan w:val="2"/>
            <w:tcBorders>
              <w:left w:val="single" w:sz="4" w:space="0" w:color="FFFFFF" w:themeColor="background1"/>
              <w:right w:val="single" w:sz="4" w:space="0" w:color="FFFFFF" w:themeColor="background1"/>
            </w:tcBorders>
            <w:vAlign w:val="center"/>
          </w:tcPr>
          <w:p w14:paraId="50CEECC1" w14:textId="086ED60E" w:rsidR="00910313" w:rsidRDefault="000E0109" w:rsidP="00670245">
            <w:pPr>
              <w:jc w:val="center"/>
              <w:rPr>
                <w:rFonts w:ascii="Times New Roman" w:hAnsi="Times New Roman" w:cs="Times New Roman"/>
                <w:sz w:val="24"/>
                <w:szCs w:val="24"/>
              </w:rPr>
            </w:pPr>
            <w:r>
              <w:rPr>
                <w:rFonts w:ascii="Times New Roman" w:hAnsi="Times New Roman" w:cs="Times New Roman"/>
                <w:sz w:val="24"/>
                <w:szCs w:val="24"/>
              </w:rPr>
              <w:t>.34</w:t>
            </w:r>
          </w:p>
        </w:tc>
        <w:tc>
          <w:tcPr>
            <w:tcW w:w="841" w:type="dxa"/>
            <w:gridSpan w:val="2"/>
            <w:tcBorders>
              <w:left w:val="single" w:sz="4" w:space="0" w:color="FFFFFF" w:themeColor="background1"/>
              <w:right w:val="single" w:sz="4" w:space="0" w:color="FFFFFF" w:themeColor="background1"/>
            </w:tcBorders>
            <w:vAlign w:val="center"/>
          </w:tcPr>
          <w:p w14:paraId="7E6B2442" w14:textId="153078DA" w:rsidR="00910313" w:rsidRDefault="000E0109" w:rsidP="00670245">
            <w:pPr>
              <w:jc w:val="center"/>
              <w:rPr>
                <w:rFonts w:ascii="Times New Roman" w:hAnsi="Times New Roman" w:cs="Times New Roman"/>
                <w:sz w:val="24"/>
                <w:szCs w:val="24"/>
              </w:rPr>
            </w:pPr>
            <w:r>
              <w:rPr>
                <w:rFonts w:ascii="Times New Roman" w:hAnsi="Times New Roman" w:cs="Times New Roman"/>
                <w:sz w:val="24"/>
                <w:szCs w:val="24"/>
              </w:rPr>
              <w:t>.21</w:t>
            </w:r>
          </w:p>
        </w:tc>
      </w:tr>
      <w:tr w:rsidR="00910313" w14:paraId="5F771D57" w14:textId="77777777" w:rsidTr="00EA4E2F">
        <w:tc>
          <w:tcPr>
            <w:tcW w:w="3145" w:type="dxa"/>
            <w:tcBorders>
              <w:left w:val="single" w:sz="4" w:space="0" w:color="FFFFFF" w:themeColor="background1"/>
              <w:right w:val="single" w:sz="4" w:space="0" w:color="FFFFFF" w:themeColor="background1"/>
            </w:tcBorders>
            <w:vAlign w:val="center"/>
          </w:tcPr>
          <w:p w14:paraId="5E020EAC" w14:textId="1862BD96" w:rsidR="00910313" w:rsidRDefault="00910313" w:rsidP="00185CB8">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service projects</w:t>
            </w:r>
          </w:p>
        </w:tc>
        <w:tc>
          <w:tcPr>
            <w:tcW w:w="810" w:type="dxa"/>
            <w:tcBorders>
              <w:left w:val="single" w:sz="4" w:space="0" w:color="FFFFFF" w:themeColor="background1"/>
              <w:right w:val="single" w:sz="4" w:space="0" w:color="FFFFFF" w:themeColor="background1"/>
            </w:tcBorders>
            <w:vAlign w:val="center"/>
          </w:tcPr>
          <w:p w14:paraId="0FF9C77C" w14:textId="0EBF10F7"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13</w:t>
            </w:r>
          </w:p>
        </w:tc>
        <w:tc>
          <w:tcPr>
            <w:tcW w:w="810" w:type="dxa"/>
            <w:tcBorders>
              <w:left w:val="single" w:sz="4" w:space="0" w:color="FFFFFF" w:themeColor="background1"/>
              <w:right w:val="single" w:sz="4" w:space="0" w:color="FFFFFF" w:themeColor="background1"/>
            </w:tcBorders>
            <w:vAlign w:val="center"/>
          </w:tcPr>
          <w:p w14:paraId="7C66A235" w14:textId="45EA7053"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65%</w:t>
            </w:r>
          </w:p>
        </w:tc>
        <w:tc>
          <w:tcPr>
            <w:tcW w:w="900" w:type="dxa"/>
            <w:tcBorders>
              <w:left w:val="single" w:sz="4" w:space="0" w:color="FFFFFF" w:themeColor="background1"/>
              <w:right w:val="single" w:sz="4" w:space="0" w:color="FFFFFF" w:themeColor="background1"/>
            </w:tcBorders>
            <w:vAlign w:val="center"/>
          </w:tcPr>
          <w:p w14:paraId="0869B402" w14:textId="74F4C193"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8</w:t>
            </w:r>
          </w:p>
        </w:tc>
        <w:tc>
          <w:tcPr>
            <w:tcW w:w="900" w:type="dxa"/>
            <w:tcBorders>
              <w:left w:val="single" w:sz="4" w:space="0" w:color="FFFFFF" w:themeColor="background1"/>
              <w:right w:val="single" w:sz="4" w:space="0" w:color="FFFFFF" w:themeColor="background1"/>
            </w:tcBorders>
            <w:vAlign w:val="center"/>
          </w:tcPr>
          <w:p w14:paraId="5A2B61CE" w14:textId="432984F1"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88.9%</w:t>
            </w:r>
          </w:p>
        </w:tc>
        <w:tc>
          <w:tcPr>
            <w:tcW w:w="840" w:type="dxa"/>
            <w:tcBorders>
              <w:left w:val="single" w:sz="4" w:space="0" w:color="FFFFFF" w:themeColor="background1"/>
              <w:right w:val="single" w:sz="4" w:space="0" w:color="FFFFFF" w:themeColor="background1"/>
            </w:tcBorders>
            <w:vAlign w:val="center"/>
          </w:tcPr>
          <w:p w14:paraId="77B27430" w14:textId="02ADD756" w:rsidR="00910313" w:rsidRDefault="000E0109" w:rsidP="00670245">
            <w:pPr>
              <w:jc w:val="center"/>
              <w:rPr>
                <w:rFonts w:ascii="Times New Roman" w:hAnsi="Times New Roman" w:cs="Times New Roman"/>
                <w:sz w:val="24"/>
                <w:szCs w:val="24"/>
              </w:rPr>
            </w:pPr>
            <w:r>
              <w:rPr>
                <w:rFonts w:ascii="Times New Roman" w:hAnsi="Times New Roman" w:cs="Times New Roman"/>
                <w:sz w:val="24"/>
                <w:szCs w:val="24"/>
              </w:rPr>
              <w:t>1.77</w:t>
            </w:r>
          </w:p>
        </w:tc>
        <w:tc>
          <w:tcPr>
            <w:tcW w:w="841" w:type="dxa"/>
            <w:gridSpan w:val="2"/>
            <w:tcBorders>
              <w:left w:val="single" w:sz="4" w:space="0" w:color="FFFFFF" w:themeColor="background1"/>
              <w:right w:val="single" w:sz="4" w:space="0" w:color="FFFFFF" w:themeColor="background1"/>
            </w:tcBorders>
            <w:vAlign w:val="center"/>
          </w:tcPr>
          <w:p w14:paraId="14203C2B" w14:textId="71E94A21" w:rsidR="00910313" w:rsidRDefault="000E0109" w:rsidP="00670245">
            <w:pPr>
              <w:jc w:val="center"/>
              <w:rPr>
                <w:rFonts w:ascii="Times New Roman" w:hAnsi="Times New Roman" w:cs="Times New Roman"/>
                <w:sz w:val="24"/>
                <w:szCs w:val="24"/>
              </w:rPr>
            </w:pPr>
            <w:r>
              <w:rPr>
                <w:rFonts w:ascii="Times New Roman" w:hAnsi="Times New Roman" w:cs="Times New Roman"/>
                <w:sz w:val="24"/>
                <w:szCs w:val="24"/>
              </w:rPr>
              <w:t>.37</w:t>
            </w:r>
          </w:p>
        </w:tc>
        <w:tc>
          <w:tcPr>
            <w:tcW w:w="841"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1CA0CA21" w14:textId="36FFC139" w:rsidR="00910313" w:rsidRDefault="000E0109" w:rsidP="00670245">
            <w:pPr>
              <w:jc w:val="center"/>
              <w:rPr>
                <w:rFonts w:ascii="Times New Roman" w:hAnsi="Times New Roman" w:cs="Times New Roman"/>
                <w:sz w:val="24"/>
                <w:szCs w:val="24"/>
              </w:rPr>
            </w:pPr>
            <w:r>
              <w:rPr>
                <w:rFonts w:ascii="Times New Roman" w:hAnsi="Times New Roman" w:cs="Times New Roman"/>
                <w:sz w:val="24"/>
                <w:szCs w:val="24"/>
              </w:rPr>
              <w:t>.25</w:t>
            </w:r>
          </w:p>
        </w:tc>
      </w:tr>
      <w:tr w:rsidR="00910313" w14:paraId="4CE62E4E" w14:textId="77777777" w:rsidTr="00EA4E2F">
        <w:tc>
          <w:tcPr>
            <w:tcW w:w="3145" w:type="dxa"/>
            <w:tcBorders>
              <w:left w:val="single" w:sz="4" w:space="0" w:color="FFFFFF" w:themeColor="background1"/>
              <w:right w:val="single" w:sz="4" w:space="0" w:color="FFFFFF" w:themeColor="background1"/>
            </w:tcBorders>
            <w:vAlign w:val="center"/>
          </w:tcPr>
          <w:p w14:paraId="5176A0E7" w14:textId="59ABD19D" w:rsidR="00910313" w:rsidRDefault="00910313" w:rsidP="0091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Fundraising activities</w:t>
            </w:r>
          </w:p>
        </w:tc>
        <w:tc>
          <w:tcPr>
            <w:tcW w:w="810" w:type="dxa"/>
            <w:tcBorders>
              <w:left w:val="single" w:sz="4" w:space="0" w:color="FFFFFF" w:themeColor="background1"/>
              <w:right w:val="single" w:sz="4" w:space="0" w:color="FFFFFF" w:themeColor="background1"/>
            </w:tcBorders>
            <w:vAlign w:val="center"/>
          </w:tcPr>
          <w:p w14:paraId="4F079EF3" w14:textId="5CA8EAD4"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6</w:t>
            </w:r>
          </w:p>
        </w:tc>
        <w:tc>
          <w:tcPr>
            <w:tcW w:w="810" w:type="dxa"/>
            <w:tcBorders>
              <w:left w:val="single" w:sz="4" w:space="0" w:color="FFFFFF" w:themeColor="background1"/>
              <w:right w:val="single" w:sz="4" w:space="0" w:color="FFFFFF" w:themeColor="background1"/>
            </w:tcBorders>
            <w:vAlign w:val="center"/>
          </w:tcPr>
          <w:p w14:paraId="7269B2BB" w14:textId="68EC970B"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30%</w:t>
            </w:r>
          </w:p>
        </w:tc>
        <w:tc>
          <w:tcPr>
            <w:tcW w:w="900" w:type="dxa"/>
            <w:tcBorders>
              <w:left w:val="single" w:sz="4" w:space="0" w:color="FFFFFF" w:themeColor="background1"/>
              <w:right w:val="single" w:sz="4" w:space="0" w:color="FFFFFF" w:themeColor="background1"/>
            </w:tcBorders>
            <w:vAlign w:val="center"/>
          </w:tcPr>
          <w:p w14:paraId="5BFAA3B2" w14:textId="0F984508"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Borders>
              <w:left w:val="single" w:sz="4" w:space="0" w:color="FFFFFF" w:themeColor="background1"/>
              <w:right w:val="single" w:sz="4" w:space="0" w:color="FFFFFF" w:themeColor="background1"/>
            </w:tcBorders>
            <w:vAlign w:val="center"/>
          </w:tcPr>
          <w:p w14:paraId="3966D5EE" w14:textId="7E7C34D8"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0%</w:t>
            </w:r>
          </w:p>
        </w:tc>
        <w:tc>
          <w:tcPr>
            <w:tcW w:w="840" w:type="dxa"/>
            <w:tcBorders>
              <w:left w:val="single" w:sz="4" w:space="0" w:color="FFFFFF" w:themeColor="background1"/>
              <w:right w:val="single" w:sz="4" w:space="0" w:color="FFFFFF" w:themeColor="background1"/>
            </w:tcBorders>
            <w:vAlign w:val="center"/>
          </w:tcPr>
          <w:p w14:paraId="381924B9" w14:textId="00E2C208" w:rsidR="00910313" w:rsidRDefault="000E0109" w:rsidP="00670245">
            <w:pPr>
              <w:jc w:val="center"/>
              <w:rPr>
                <w:rFonts w:ascii="Times New Roman" w:hAnsi="Times New Roman" w:cs="Times New Roman"/>
                <w:sz w:val="24"/>
                <w:szCs w:val="24"/>
              </w:rPr>
            </w:pPr>
            <w:r>
              <w:rPr>
                <w:rFonts w:ascii="Times New Roman" w:hAnsi="Times New Roman" w:cs="Times New Roman"/>
                <w:sz w:val="24"/>
                <w:szCs w:val="24"/>
              </w:rPr>
              <w:t>3.40</w:t>
            </w:r>
          </w:p>
        </w:tc>
        <w:tc>
          <w:tcPr>
            <w:tcW w:w="841" w:type="dxa"/>
            <w:gridSpan w:val="2"/>
            <w:tcBorders>
              <w:left w:val="single" w:sz="4" w:space="0" w:color="FFFFFF" w:themeColor="background1"/>
              <w:right w:val="single" w:sz="4" w:space="0" w:color="FFFFFF" w:themeColor="background1"/>
            </w:tcBorders>
            <w:vAlign w:val="center"/>
          </w:tcPr>
          <w:p w14:paraId="37A2ABEB" w14:textId="7D5ABAA5" w:rsidR="00910313" w:rsidRDefault="000E0109" w:rsidP="00670245">
            <w:pPr>
              <w:jc w:val="center"/>
              <w:rPr>
                <w:rFonts w:ascii="Times New Roman" w:hAnsi="Times New Roman" w:cs="Times New Roman"/>
                <w:sz w:val="24"/>
                <w:szCs w:val="24"/>
              </w:rPr>
            </w:pPr>
            <w:r>
              <w:rPr>
                <w:rFonts w:ascii="Times New Roman" w:hAnsi="Times New Roman" w:cs="Times New Roman"/>
                <w:sz w:val="24"/>
                <w:szCs w:val="24"/>
              </w:rPr>
              <w:t>.14</w:t>
            </w:r>
          </w:p>
        </w:tc>
        <w:tc>
          <w:tcPr>
            <w:tcW w:w="841"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29BCD939" w14:textId="2488221F" w:rsidR="00910313" w:rsidRDefault="0083091D" w:rsidP="00670245">
            <w:pPr>
              <w:jc w:val="center"/>
              <w:rPr>
                <w:rFonts w:ascii="Times New Roman" w:hAnsi="Times New Roman" w:cs="Times New Roman"/>
                <w:sz w:val="24"/>
                <w:szCs w:val="24"/>
              </w:rPr>
            </w:pPr>
            <w:r>
              <w:rPr>
                <w:rFonts w:ascii="Times New Roman" w:hAnsi="Times New Roman" w:cs="Times New Roman"/>
                <w:sz w:val="24"/>
                <w:szCs w:val="24"/>
              </w:rPr>
              <w:t>-</w:t>
            </w:r>
            <w:r w:rsidR="000E0109">
              <w:rPr>
                <w:rFonts w:ascii="Times New Roman" w:hAnsi="Times New Roman" w:cs="Times New Roman"/>
                <w:sz w:val="24"/>
                <w:szCs w:val="24"/>
              </w:rPr>
              <w:t>.34</w:t>
            </w:r>
          </w:p>
        </w:tc>
      </w:tr>
      <w:tr w:rsidR="00910313" w14:paraId="2AF3CA2E" w14:textId="77777777" w:rsidTr="00EA4E2F">
        <w:tc>
          <w:tcPr>
            <w:tcW w:w="3145" w:type="dxa"/>
            <w:tcBorders>
              <w:left w:val="single" w:sz="4" w:space="0" w:color="FFFFFF" w:themeColor="background1"/>
              <w:bottom w:val="single" w:sz="4" w:space="0" w:color="auto"/>
              <w:right w:val="single" w:sz="4" w:space="0" w:color="FFFFFF" w:themeColor="background1"/>
            </w:tcBorders>
            <w:vAlign w:val="center"/>
          </w:tcPr>
          <w:p w14:paraId="638BED0D" w14:textId="6BAA7AFF" w:rsidR="00910313" w:rsidRDefault="00910313" w:rsidP="0091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Facilitating meetings/trainings</w:t>
            </w:r>
          </w:p>
        </w:tc>
        <w:tc>
          <w:tcPr>
            <w:tcW w:w="810" w:type="dxa"/>
            <w:tcBorders>
              <w:left w:val="single" w:sz="4" w:space="0" w:color="FFFFFF" w:themeColor="background1"/>
              <w:right w:val="single" w:sz="4" w:space="0" w:color="FFFFFF" w:themeColor="background1"/>
            </w:tcBorders>
            <w:vAlign w:val="center"/>
          </w:tcPr>
          <w:p w14:paraId="0A11E830" w14:textId="2FC2A605"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17</w:t>
            </w:r>
          </w:p>
        </w:tc>
        <w:tc>
          <w:tcPr>
            <w:tcW w:w="810" w:type="dxa"/>
            <w:tcBorders>
              <w:left w:val="single" w:sz="4" w:space="0" w:color="FFFFFF" w:themeColor="background1"/>
              <w:right w:val="single" w:sz="4" w:space="0" w:color="FFFFFF" w:themeColor="background1"/>
            </w:tcBorders>
            <w:vAlign w:val="center"/>
          </w:tcPr>
          <w:p w14:paraId="6C053275" w14:textId="087C5689"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85%</w:t>
            </w:r>
          </w:p>
        </w:tc>
        <w:tc>
          <w:tcPr>
            <w:tcW w:w="900" w:type="dxa"/>
            <w:tcBorders>
              <w:left w:val="single" w:sz="4" w:space="0" w:color="FFFFFF" w:themeColor="background1"/>
              <w:right w:val="single" w:sz="4" w:space="0" w:color="FFFFFF" w:themeColor="background1"/>
            </w:tcBorders>
            <w:vAlign w:val="center"/>
          </w:tcPr>
          <w:p w14:paraId="1E6D951D" w14:textId="37D95217"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6</w:t>
            </w:r>
          </w:p>
        </w:tc>
        <w:tc>
          <w:tcPr>
            <w:tcW w:w="900" w:type="dxa"/>
            <w:tcBorders>
              <w:left w:val="single" w:sz="4" w:space="0" w:color="FFFFFF" w:themeColor="background1"/>
              <w:right w:val="single" w:sz="4" w:space="0" w:color="FFFFFF" w:themeColor="background1"/>
            </w:tcBorders>
            <w:vAlign w:val="center"/>
          </w:tcPr>
          <w:p w14:paraId="6CFE2E82" w14:textId="425E6CA8"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66.7%</w:t>
            </w:r>
          </w:p>
        </w:tc>
        <w:tc>
          <w:tcPr>
            <w:tcW w:w="840" w:type="dxa"/>
            <w:tcBorders>
              <w:left w:val="single" w:sz="4" w:space="0" w:color="FFFFFF" w:themeColor="background1"/>
              <w:right w:val="single" w:sz="4" w:space="0" w:color="FFFFFF" w:themeColor="background1"/>
            </w:tcBorders>
            <w:vAlign w:val="center"/>
          </w:tcPr>
          <w:p w14:paraId="519AE992" w14:textId="5D86D241" w:rsidR="00910313" w:rsidRDefault="000E0109" w:rsidP="00670245">
            <w:pPr>
              <w:jc w:val="center"/>
              <w:rPr>
                <w:rFonts w:ascii="Times New Roman" w:hAnsi="Times New Roman" w:cs="Times New Roman"/>
                <w:sz w:val="24"/>
                <w:szCs w:val="24"/>
              </w:rPr>
            </w:pPr>
            <w:r>
              <w:rPr>
                <w:rFonts w:ascii="Times New Roman" w:hAnsi="Times New Roman" w:cs="Times New Roman"/>
                <w:sz w:val="24"/>
                <w:szCs w:val="24"/>
              </w:rPr>
              <w:t>1.27</w:t>
            </w:r>
          </w:p>
        </w:tc>
        <w:tc>
          <w:tcPr>
            <w:tcW w:w="841" w:type="dxa"/>
            <w:gridSpan w:val="2"/>
            <w:tcBorders>
              <w:left w:val="single" w:sz="4" w:space="0" w:color="FFFFFF" w:themeColor="background1"/>
              <w:right w:val="single" w:sz="4" w:space="0" w:color="FFFFFF" w:themeColor="background1"/>
            </w:tcBorders>
            <w:vAlign w:val="center"/>
          </w:tcPr>
          <w:p w14:paraId="3EFF632D" w14:textId="136AB604" w:rsidR="00910313" w:rsidRDefault="000E0109" w:rsidP="00670245">
            <w:pPr>
              <w:jc w:val="center"/>
              <w:rPr>
                <w:rFonts w:ascii="Times New Roman" w:hAnsi="Times New Roman" w:cs="Times New Roman"/>
                <w:sz w:val="24"/>
                <w:szCs w:val="24"/>
              </w:rPr>
            </w:pPr>
            <w:r>
              <w:rPr>
                <w:rFonts w:ascii="Times New Roman" w:hAnsi="Times New Roman" w:cs="Times New Roman"/>
                <w:sz w:val="24"/>
                <w:szCs w:val="24"/>
              </w:rPr>
              <w:t>.34</w:t>
            </w:r>
          </w:p>
        </w:tc>
        <w:tc>
          <w:tcPr>
            <w:tcW w:w="841" w:type="dxa"/>
            <w:gridSpan w:val="2"/>
            <w:tcBorders>
              <w:left w:val="single" w:sz="4" w:space="0" w:color="FFFFFF" w:themeColor="background1"/>
              <w:right w:val="single" w:sz="4" w:space="0" w:color="FFFFFF" w:themeColor="background1"/>
            </w:tcBorders>
            <w:vAlign w:val="center"/>
          </w:tcPr>
          <w:p w14:paraId="09C37889" w14:textId="2B341DD9" w:rsidR="00910313" w:rsidRDefault="00F737F7" w:rsidP="00670245">
            <w:pPr>
              <w:jc w:val="center"/>
              <w:rPr>
                <w:rFonts w:ascii="Times New Roman" w:hAnsi="Times New Roman" w:cs="Times New Roman"/>
                <w:sz w:val="24"/>
                <w:szCs w:val="24"/>
              </w:rPr>
            </w:pPr>
            <w:r>
              <w:rPr>
                <w:rFonts w:ascii="Times New Roman" w:hAnsi="Times New Roman" w:cs="Times New Roman"/>
                <w:sz w:val="24"/>
                <w:szCs w:val="24"/>
              </w:rPr>
              <w:t>-</w:t>
            </w:r>
            <w:r w:rsidR="000E0109">
              <w:rPr>
                <w:rFonts w:ascii="Times New Roman" w:hAnsi="Times New Roman" w:cs="Times New Roman"/>
                <w:sz w:val="24"/>
                <w:szCs w:val="24"/>
              </w:rPr>
              <w:t>.21</w:t>
            </w:r>
          </w:p>
        </w:tc>
      </w:tr>
      <w:tr w:rsidR="00910313" w14:paraId="541B89A1" w14:textId="77777777" w:rsidTr="00EA4E2F">
        <w:tc>
          <w:tcPr>
            <w:tcW w:w="3145"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3CC8FAB" w14:textId="7311FB56" w:rsidR="00910313" w:rsidRDefault="00910313" w:rsidP="0091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leadership</w:t>
            </w:r>
          </w:p>
        </w:tc>
        <w:tc>
          <w:tcPr>
            <w:tcW w:w="810" w:type="dxa"/>
            <w:tcBorders>
              <w:left w:val="single" w:sz="4" w:space="0" w:color="FFFFFF" w:themeColor="background1"/>
              <w:right w:val="single" w:sz="4" w:space="0" w:color="FFFFFF" w:themeColor="background1"/>
            </w:tcBorders>
            <w:vAlign w:val="center"/>
          </w:tcPr>
          <w:p w14:paraId="19B06073" w14:textId="7F089E6D"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5</w:t>
            </w:r>
          </w:p>
        </w:tc>
        <w:tc>
          <w:tcPr>
            <w:tcW w:w="810" w:type="dxa"/>
            <w:tcBorders>
              <w:left w:val="single" w:sz="4" w:space="0" w:color="FFFFFF" w:themeColor="background1"/>
              <w:right w:val="single" w:sz="4" w:space="0" w:color="FFFFFF" w:themeColor="background1"/>
            </w:tcBorders>
            <w:vAlign w:val="center"/>
          </w:tcPr>
          <w:p w14:paraId="1E70E0A4" w14:textId="6A77A2F1"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25%</w:t>
            </w:r>
          </w:p>
        </w:tc>
        <w:tc>
          <w:tcPr>
            <w:tcW w:w="900" w:type="dxa"/>
            <w:tcBorders>
              <w:left w:val="single" w:sz="4" w:space="0" w:color="FFFFFF" w:themeColor="background1"/>
              <w:right w:val="single" w:sz="4" w:space="0" w:color="FFFFFF" w:themeColor="background1"/>
            </w:tcBorders>
            <w:vAlign w:val="center"/>
          </w:tcPr>
          <w:p w14:paraId="6B66A447" w14:textId="5FF9B7D8"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left w:val="single" w:sz="4" w:space="0" w:color="FFFFFF" w:themeColor="background1"/>
              <w:right w:val="single" w:sz="4" w:space="0" w:color="FFFFFF" w:themeColor="background1"/>
            </w:tcBorders>
            <w:vAlign w:val="center"/>
          </w:tcPr>
          <w:p w14:paraId="5BB93A8B" w14:textId="2A4F6FE8" w:rsidR="00910313" w:rsidRDefault="00670245" w:rsidP="00185CB8">
            <w:pPr>
              <w:jc w:val="center"/>
              <w:rPr>
                <w:rFonts w:ascii="Times New Roman" w:hAnsi="Times New Roman" w:cs="Times New Roman"/>
                <w:sz w:val="24"/>
                <w:szCs w:val="24"/>
              </w:rPr>
            </w:pPr>
            <w:r>
              <w:rPr>
                <w:rFonts w:ascii="Times New Roman" w:hAnsi="Times New Roman" w:cs="Times New Roman"/>
                <w:sz w:val="24"/>
                <w:szCs w:val="24"/>
              </w:rPr>
              <w:t>11.1%</w:t>
            </w:r>
          </w:p>
        </w:tc>
        <w:tc>
          <w:tcPr>
            <w:tcW w:w="840" w:type="dxa"/>
            <w:tcBorders>
              <w:left w:val="single" w:sz="4" w:space="0" w:color="FFFFFF" w:themeColor="background1"/>
              <w:right w:val="single" w:sz="4" w:space="0" w:color="FFFFFF" w:themeColor="background1"/>
            </w:tcBorders>
            <w:vAlign w:val="center"/>
          </w:tcPr>
          <w:p w14:paraId="3BCBFCC5" w14:textId="326041C1" w:rsidR="00910313" w:rsidRDefault="000E0109" w:rsidP="00670245">
            <w:pPr>
              <w:jc w:val="center"/>
              <w:rPr>
                <w:rFonts w:ascii="Times New Roman" w:hAnsi="Times New Roman" w:cs="Times New Roman"/>
                <w:sz w:val="24"/>
                <w:szCs w:val="24"/>
              </w:rPr>
            </w:pPr>
            <w:r>
              <w:rPr>
                <w:rFonts w:ascii="Times New Roman" w:hAnsi="Times New Roman" w:cs="Times New Roman"/>
                <w:sz w:val="24"/>
                <w:szCs w:val="24"/>
              </w:rPr>
              <w:t>.73</w:t>
            </w:r>
          </w:p>
        </w:tc>
        <w:tc>
          <w:tcPr>
            <w:tcW w:w="841" w:type="dxa"/>
            <w:gridSpan w:val="2"/>
            <w:tcBorders>
              <w:left w:val="single" w:sz="4" w:space="0" w:color="FFFFFF" w:themeColor="background1"/>
              <w:right w:val="single" w:sz="4" w:space="0" w:color="FFFFFF" w:themeColor="background1"/>
            </w:tcBorders>
            <w:vAlign w:val="center"/>
          </w:tcPr>
          <w:p w14:paraId="1BACDF0B" w14:textId="7E24E7B5" w:rsidR="00910313" w:rsidRDefault="000E0109" w:rsidP="00670245">
            <w:pPr>
              <w:jc w:val="center"/>
              <w:rPr>
                <w:rFonts w:ascii="Times New Roman" w:hAnsi="Times New Roman" w:cs="Times New Roman"/>
                <w:sz w:val="24"/>
                <w:szCs w:val="24"/>
              </w:rPr>
            </w:pPr>
            <w:r>
              <w:rPr>
                <w:rFonts w:ascii="Times New Roman" w:hAnsi="Times New Roman" w:cs="Times New Roman"/>
                <w:sz w:val="24"/>
                <w:szCs w:val="24"/>
              </w:rPr>
              <w:t>.63</w:t>
            </w:r>
          </w:p>
        </w:tc>
        <w:tc>
          <w:tcPr>
            <w:tcW w:w="841" w:type="dxa"/>
            <w:gridSpan w:val="2"/>
            <w:tcBorders>
              <w:left w:val="single" w:sz="4" w:space="0" w:color="FFFFFF" w:themeColor="background1"/>
              <w:right w:val="single" w:sz="4" w:space="0" w:color="FFFFFF" w:themeColor="background1"/>
            </w:tcBorders>
            <w:vAlign w:val="center"/>
          </w:tcPr>
          <w:p w14:paraId="4E209C5D" w14:textId="2113B60B" w:rsidR="00910313" w:rsidRDefault="00F737F7" w:rsidP="00670245">
            <w:pPr>
              <w:jc w:val="center"/>
              <w:rPr>
                <w:rFonts w:ascii="Times New Roman" w:hAnsi="Times New Roman" w:cs="Times New Roman"/>
                <w:sz w:val="24"/>
                <w:szCs w:val="24"/>
              </w:rPr>
            </w:pPr>
            <w:r>
              <w:rPr>
                <w:rFonts w:ascii="Times New Roman" w:hAnsi="Times New Roman" w:cs="Times New Roman"/>
                <w:sz w:val="24"/>
                <w:szCs w:val="24"/>
              </w:rPr>
              <w:t>-</w:t>
            </w:r>
            <w:r w:rsidR="000E0109">
              <w:rPr>
                <w:rFonts w:ascii="Times New Roman" w:hAnsi="Times New Roman" w:cs="Times New Roman"/>
                <w:sz w:val="24"/>
                <w:szCs w:val="24"/>
              </w:rPr>
              <w:t>.16</w:t>
            </w:r>
          </w:p>
        </w:tc>
      </w:tr>
      <w:tr w:rsidR="00910313" w14:paraId="675E92E8" w14:textId="77777777" w:rsidTr="00EA4E2F">
        <w:tc>
          <w:tcPr>
            <w:tcW w:w="3145" w:type="dxa"/>
            <w:tcBorders>
              <w:top w:val="single" w:sz="4" w:space="0" w:color="auto"/>
              <w:left w:val="single" w:sz="4" w:space="0" w:color="FFFFFF" w:themeColor="background1"/>
              <w:right w:val="single" w:sz="4" w:space="0" w:color="FFFFFF" w:themeColor="background1"/>
            </w:tcBorders>
            <w:vAlign w:val="center"/>
          </w:tcPr>
          <w:p w14:paraId="58E6EF8F" w14:textId="06778130" w:rsidR="00910313" w:rsidRDefault="00910313" w:rsidP="0091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development</w:t>
            </w:r>
          </w:p>
        </w:tc>
        <w:tc>
          <w:tcPr>
            <w:tcW w:w="810" w:type="dxa"/>
            <w:tcBorders>
              <w:left w:val="single" w:sz="4" w:space="0" w:color="FFFFFF" w:themeColor="background1"/>
              <w:right w:val="single" w:sz="4" w:space="0" w:color="FFFFFF" w:themeColor="background1"/>
            </w:tcBorders>
            <w:vAlign w:val="center"/>
          </w:tcPr>
          <w:p w14:paraId="2E81304B" w14:textId="59D12BC0" w:rsidR="00910313" w:rsidRDefault="00D46971" w:rsidP="00185CB8">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left w:val="single" w:sz="4" w:space="0" w:color="FFFFFF" w:themeColor="background1"/>
              <w:right w:val="single" w:sz="4" w:space="0" w:color="FFFFFF" w:themeColor="background1"/>
            </w:tcBorders>
            <w:vAlign w:val="center"/>
          </w:tcPr>
          <w:p w14:paraId="2D2683F1" w14:textId="0F521BC9" w:rsidR="00910313" w:rsidRDefault="00D46971" w:rsidP="00185CB8">
            <w:pPr>
              <w:jc w:val="center"/>
              <w:rPr>
                <w:rFonts w:ascii="Times New Roman" w:hAnsi="Times New Roman" w:cs="Times New Roman"/>
                <w:sz w:val="24"/>
                <w:szCs w:val="24"/>
              </w:rPr>
            </w:pPr>
            <w:r>
              <w:rPr>
                <w:rFonts w:ascii="Times New Roman" w:hAnsi="Times New Roman" w:cs="Times New Roman"/>
                <w:sz w:val="24"/>
                <w:szCs w:val="24"/>
              </w:rPr>
              <w:t>15%</w:t>
            </w:r>
          </w:p>
        </w:tc>
        <w:tc>
          <w:tcPr>
            <w:tcW w:w="900" w:type="dxa"/>
            <w:tcBorders>
              <w:left w:val="single" w:sz="4" w:space="0" w:color="FFFFFF" w:themeColor="background1"/>
              <w:right w:val="single" w:sz="4" w:space="0" w:color="FFFFFF" w:themeColor="background1"/>
            </w:tcBorders>
            <w:vAlign w:val="center"/>
          </w:tcPr>
          <w:p w14:paraId="39A06E19" w14:textId="3CD5FA66" w:rsidR="00910313" w:rsidRDefault="00D46971" w:rsidP="00185CB8">
            <w:pPr>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Borders>
              <w:left w:val="single" w:sz="4" w:space="0" w:color="FFFFFF" w:themeColor="background1"/>
              <w:right w:val="single" w:sz="4" w:space="0" w:color="FFFFFF" w:themeColor="background1"/>
            </w:tcBorders>
            <w:vAlign w:val="center"/>
          </w:tcPr>
          <w:p w14:paraId="5AAC7BBD" w14:textId="43AC023C" w:rsidR="00910313" w:rsidRDefault="00D46971" w:rsidP="00185CB8">
            <w:pPr>
              <w:jc w:val="center"/>
              <w:rPr>
                <w:rFonts w:ascii="Times New Roman" w:hAnsi="Times New Roman" w:cs="Times New Roman"/>
                <w:sz w:val="24"/>
                <w:szCs w:val="24"/>
              </w:rPr>
            </w:pPr>
            <w:r>
              <w:rPr>
                <w:rFonts w:ascii="Times New Roman" w:hAnsi="Times New Roman" w:cs="Times New Roman"/>
                <w:sz w:val="24"/>
                <w:szCs w:val="24"/>
              </w:rPr>
              <w:t>0%</w:t>
            </w:r>
          </w:p>
        </w:tc>
        <w:tc>
          <w:tcPr>
            <w:tcW w:w="840" w:type="dxa"/>
            <w:tcBorders>
              <w:left w:val="single" w:sz="4" w:space="0" w:color="FFFFFF" w:themeColor="background1"/>
              <w:right w:val="single" w:sz="4" w:space="0" w:color="FFFFFF" w:themeColor="background1"/>
            </w:tcBorders>
            <w:vAlign w:val="center"/>
          </w:tcPr>
          <w:p w14:paraId="3C558FC6" w14:textId="2AAF4B4D" w:rsidR="00910313" w:rsidRDefault="000E0109" w:rsidP="00670245">
            <w:pPr>
              <w:jc w:val="center"/>
              <w:rPr>
                <w:rFonts w:ascii="Times New Roman" w:hAnsi="Times New Roman" w:cs="Times New Roman"/>
                <w:sz w:val="24"/>
                <w:szCs w:val="24"/>
              </w:rPr>
            </w:pPr>
            <w:r>
              <w:rPr>
                <w:rFonts w:ascii="Times New Roman" w:hAnsi="Times New Roman" w:cs="Times New Roman"/>
                <w:sz w:val="24"/>
                <w:szCs w:val="24"/>
              </w:rPr>
              <w:t>1.51</w:t>
            </w:r>
          </w:p>
        </w:tc>
        <w:tc>
          <w:tcPr>
            <w:tcW w:w="841" w:type="dxa"/>
            <w:gridSpan w:val="2"/>
            <w:tcBorders>
              <w:left w:val="single" w:sz="4" w:space="0" w:color="FFFFFF" w:themeColor="background1"/>
              <w:right w:val="single" w:sz="4" w:space="0" w:color="FFFFFF" w:themeColor="background1"/>
            </w:tcBorders>
            <w:vAlign w:val="center"/>
          </w:tcPr>
          <w:p w14:paraId="3979789F" w14:textId="483CCB13" w:rsidR="00910313" w:rsidRDefault="000E0109" w:rsidP="00670245">
            <w:pPr>
              <w:jc w:val="center"/>
              <w:rPr>
                <w:rFonts w:ascii="Times New Roman" w:hAnsi="Times New Roman" w:cs="Times New Roman"/>
                <w:sz w:val="24"/>
                <w:szCs w:val="24"/>
              </w:rPr>
            </w:pPr>
            <w:r>
              <w:rPr>
                <w:rFonts w:ascii="Times New Roman" w:hAnsi="Times New Roman" w:cs="Times New Roman"/>
                <w:sz w:val="24"/>
                <w:szCs w:val="24"/>
              </w:rPr>
              <w:t>.53</w:t>
            </w:r>
          </w:p>
        </w:tc>
        <w:tc>
          <w:tcPr>
            <w:tcW w:w="841" w:type="dxa"/>
            <w:gridSpan w:val="2"/>
            <w:tcBorders>
              <w:left w:val="single" w:sz="4" w:space="0" w:color="FFFFFF" w:themeColor="background1"/>
              <w:right w:val="single" w:sz="4" w:space="0" w:color="FFFFFF" w:themeColor="background1"/>
            </w:tcBorders>
            <w:vAlign w:val="center"/>
          </w:tcPr>
          <w:p w14:paraId="7B68324C" w14:textId="6E7A59DF" w:rsidR="00910313" w:rsidRDefault="00F737F7" w:rsidP="00670245">
            <w:pPr>
              <w:jc w:val="center"/>
              <w:rPr>
                <w:rFonts w:ascii="Times New Roman" w:hAnsi="Times New Roman" w:cs="Times New Roman"/>
                <w:sz w:val="24"/>
                <w:szCs w:val="24"/>
              </w:rPr>
            </w:pPr>
            <w:r>
              <w:rPr>
                <w:rFonts w:ascii="Times New Roman" w:hAnsi="Times New Roman" w:cs="Times New Roman"/>
                <w:sz w:val="24"/>
                <w:szCs w:val="24"/>
              </w:rPr>
              <w:t>-</w:t>
            </w:r>
            <w:r w:rsidR="000E0109">
              <w:rPr>
                <w:rFonts w:ascii="Times New Roman" w:hAnsi="Times New Roman" w:cs="Times New Roman"/>
                <w:sz w:val="24"/>
                <w:szCs w:val="24"/>
              </w:rPr>
              <w:t>.23</w:t>
            </w:r>
          </w:p>
        </w:tc>
      </w:tr>
      <w:tr w:rsidR="00185CB8" w14:paraId="53F0E72A" w14:textId="77777777" w:rsidTr="00EA4E2F">
        <w:trPr>
          <w:trHeight w:val="422"/>
        </w:trPr>
        <w:tc>
          <w:tcPr>
            <w:tcW w:w="9087" w:type="dxa"/>
            <w:gridSpan w:val="10"/>
            <w:tcBorders>
              <w:left w:val="single" w:sz="4" w:space="0" w:color="FFFFFF" w:themeColor="background1"/>
              <w:right w:val="single" w:sz="4" w:space="0" w:color="FFFFFF" w:themeColor="background1"/>
            </w:tcBorders>
            <w:vAlign w:val="center"/>
          </w:tcPr>
          <w:p w14:paraId="4A5FB007" w14:textId="4B450F50" w:rsidR="00185CB8" w:rsidRPr="0082526D" w:rsidRDefault="00910313" w:rsidP="00185CB8">
            <w:pPr>
              <w:rPr>
                <w:rFonts w:ascii="Times New Roman" w:hAnsi="Times New Roman" w:cs="Times New Roman"/>
                <w:b/>
                <w:sz w:val="24"/>
                <w:szCs w:val="24"/>
              </w:rPr>
            </w:pPr>
            <w:r>
              <w:rPr>
                <w:rFonts w:ascii="Times New Roman" w:hAnsi="Times New Roman" w:cs="Times New Roman"/>
                <w:b/>
                <w:sz w:val="24"/>
                <w:szCs w:val="24"/>
              </w:rPr>
              <w:t>Project Timeline Preference</w:t>
            </w:r>
          </w:p>
        </w:tc>
      </w:tr>
      <w:tr w:rsidR="00F737F7" w14:paraId="5C0A1D05" w14:textId="77777777" w:rsidTr="00EA4E2F">
        <w:tc>
          <w:tcPr>
            <w:tcW w:w="3145" w:type="dxa"/>
            <w:tcBorders>
              <w:left w:val="single" w:sz="4" w:space="0" w:color="FFFFFF" w:themeColor="background1"/>
              <w:bottom w:val="single" w:sz="4" w:space="0" w:color="FFFFFF" w:themeColor="background1"/>
              <w:right w:val="single" w:sz="4" w:space="0" w:color="FFFFFF" w:themeColor="background1"/>
            </w:tcBorders>
          </w:tcPr>
          <w:p w14:paraId="5BE1224E" w14:textId="402F5C98" w:rsidR="00F737F7" w:rsidRPr="00E97DEE" w:rsidRDefault="00F737F7" w:rsidP="00185CB8">
            <w:pPr>
              <w:rPr>
                <w:rFonts w:ascii="Times New Roman" w:hAnsi="Times New Roman" w:cs="Times New Roman"/>
                <w:b/>
                <w:sz w:val="24"/>
                <w:szCs w:val="24"/>
              </w:rPr>
            </w:pPr>
            <w:r>
              <w:rPr>
                <w:rFonts w:ascii="Times New Roman" w:eastAsia="Times New Roman" w:hAnsi="Times New Roman" w:cs="Times New Roman"/>
                <w:sz w:val="24"/>
                <w:szCs w:val="24"/>
              </w:rPr>
              <w:t>Ongoing</w:t>
            </w:r>
          </w:p>
        </w:tc>
        <w:tc>
          <w:tcPr>
            <w:tcW w:w="810" w:type="dxa"/>
            <w:tcBorders>
              <w:left w:val="single" w:sz="4" w:space="0" w:color="FFFFFF" w:themeColor="background1"/>
              <w:bottom w:val="single" w:sz="4" w:space="0" w:color="FFFFFF" w:themeColor="background1"/>
              <w:right w:val="single" w:sz="4" w:space="0" w:color="FFFFFF" w:themeColor="background1"/>
            </w:tcBorders>
          </w:tcPr>
          <w:p w14:paraId="66EDE153" w14:textId="15759FB8" w:rsidR="00F737F7" w:rsidRDefault="00F737F7" w:rsidP="00910313">
            <w:pPr>
              <w:jc w:val="center"/>
              <w:rPr>
                <w:rFonts w:ascii="Times New Roman" w:hAnsi="Times New Roman" w:cs="Times New Roman"/>
                <w:sz w:val="24"/>
                <w:szCs w:val="24"/>
              </w:rPr>
            </w:pPr>
            <w:r>
              <w:rPr>
                <w:rFonts w:ascii="Times New Roman" w:hAnsi="Times New Roman" w:cs="Times New Roman"/>
                <w:sz w:val="24"/>
                <w:szCs w:val="24"/>
              </w:rPr>
              <w:t>11</w:t>
            </w:r>
          </w:p>
        </w:tc>
        <w:tc>
          <w:tcPr>
            <w:tcW w:w="810" w:type="dxa"/>
            <w:tcBorders>
              <w:left w:val="single" w:sz="4" w:space="0" w:color="FFFFFF" w:themeColor="background1"/>
              <w:bottom w:val="single" w:sz="4" w:space="0" w:color="FFFFFF" w:themeColor="background1"/>
              <w:right w:val="single" w:sz="4" w:space="0" w:color="FFFFFF" w:themeColor="background1"/>
            </w:tcBorders>
          </w:tcPr>
          <w:p w14:paraId="4EEA28EF" w14:textId="1D56A75C" w:rsidR="00F737F7" w:rsidRDefault="00D507C1" w:rsidP="00910313">
            <w:pPr>
              <w:jc w:val="center"/>
              <w:rPr>
                <w:rFonts w:ascii="Times New Roman" w:hAnsi="Times New Roman" w:cs="Times New Roman"/>
                <w:sz w:val="24"/>
                <w:szCs w:val="24"/>
              </w:rPr>
            </w:pPr>
            <w:r>
              <w:rPr>
                <w:rFonts w:ascii="Times New Roman" w:hAnsi="Times New Roman" w:cs="Times New Roman"/>
                <w:sz w:val="24"/>
                <w:szCs w:val="24"/>
              </w:rPr>
              <w:t>55%</w:t>
            </w:r>
          </w:p>
        </w:tc>
        <w:tc>
          <w:tcPr>
            <w:tcW w:w="900" w:type="dxa"/>
            <w:tcBorders>
              <w:left w:val="single" w:sz="4" w:space="0" w:color="FFFFFF" w:themeColor="background1"/>
              <w:bottom w:val="single" w:sz="4" w:space="0" w:color="FFFFFF" w:themeColor="background1"/>
              <w:right w:val="single" w:sz="4" w:space="0" w:color="FFFFFF" w:themeColor="background1"/>
            </w:tcBorders>
          </w:tcPr>
          <w:p w14:paraId="0831355D" w14:textId="3530D049" w:rsidR="00F737F7" w:rsidRDefault="00F737F7" w:rsidP="00F737F7">
            <w:pPr>
              <w:jc w:val="center"/>
              <w:rPr>
                <w:rFonts w:ascii="Times New Roman" w:hAnsi="Times New Roman" w:cs="Times New Roman"/>
                <w:sz w:val="24"/>
                <w:szCs w:val="24"/>
              </w:rPr>
            </w:pPr>
            <w:r>
              <w:rPr>
                <w:rFonts w:ascii="Times New Roman" w:hAnsi="Times New Roman" w:cs="Times New Roman"/>
                <w:sz w:val="24"/>
                <w:szCs w:val="24"/>
              </w:rPr>
              <w:t>5</w:t>
            </w:r>
          </w:p>
        </w:tc>
        <w:tc>
          <w:tcPr>
            <w:tcW w:w="900" w:type="dxa"/>
            <w:tcBorders>
              <w:left w:val="single" w:sz="4" w:space="0" w:color="FFFFFF" w:themeColor="background1"/>
              <w:bottom w:val="single" w:sz="4" w:space="0" w:color="FFFFFF" w:themeColor="background1"/>
              <w:right w:val="single" w:sz="4" w:space="0" w:color="FFFFFF" w:themeColor="background1"/>
            </w:tcBorders>
          </w:tcPr>
          <w:p w14:paraId="62D8F0C6" w14:textId="5E53ABD6" w:rsidR="00F737F7" w:rsidRDefault="00D507C1" w:rsidP="00910313">
            <w:pPr>
              <w:jc w:val="center"/>
              <w:rPr>
                <w:rFonts w:ascii="Times New Roman" w:hAnsi="Times New Roman" w:cs="Times New Roman"/>
                <w:sz w:val="24"/>
                <w:szCs w:val="24"/>
              </w:rPr>
            </w:pPr>
            <w:r>
              <w:rPr>
                <w:rFonts w:ascii="Times New Roman" w:hAnsi="Times New Roman" w:cs="Times New Roman"/>
                <w:sz w:val="24"/>
                <w:szCs w:val="24"/>
              </w:rPr>
              <w:t>55.6%</w:t>
            </w:r>
          </w:p>
        </w:tc>
        <w:tc>
          <w:tcPr>
            <w:tcW w:w="840" w:type="dxa"/>
            <w:vMerge w:val="restart"/>
            <w:tcBorders>
              <w:left w:val="single" w:sz="4" w:space="0" w:color="FFFFFF" w:themeColor="background1"/>
              <w:right w:val="single" w:sz="4" w:space="0" w:color="FFFFFF" w:themeColor="background1"/>
            </w:tcBorders>
            <w:vAlign w:val="center"/>
          </w:tcPr>
          <w:p w14:paraId="449CC807" w14:textId="0629770D" w:rsidR="00F737F7" w:rsidRDefault="00F737F7" w:rsidP="00185CB8">
            <w:pPr>
              <w:jc w:val="center"/>
              <w:rPr>
                <w:rFonts w:ascii="Times New Roman" w:hAnsi="Times New Roman" w:cs="Times New Roman"/>
                <w:sz w:val="24"/>
                <w:szCs w:val="24"/>
              </w:rPr>
            </w:pPr>
            <w:r>
              <w:rPr>
                <w:rFonts w:ascii="Times New Roman" w:hAnsi="Times New Roman" w:cs="Times New Roman"/>
                <w:sz w:val="24"/>
                <w:szCs w:val="24"/>
              </w:rPr>
              <w:t>.001</w:t>
            </w:r>
          </w:p>
        </w:tc>
        <w:tc>
          <w:tcPr>
            <w:tcW w:w="841" w:type="dxa"/>
            <w:gridSpan w:val="2"/>
            <w:vMerge w:val="restart"/>
            <w:tcBorders>
              <w:left w:val="single" w:sz="4" w:space="0" w:color="FFFFFF" w:themeColor="background1"/>
              <w:right w:val="single" w:sz="4" w:space="0" w:color="FFFFFF" w:themeColor="background1"/>
            </w:tcBorders>
            <w:vAlign w:val="center"/>
          </w:tcPr>
          <w:p w14:paraId="4DB282D8" w14:textId="65801AC6" w:rsidR="00F737F7" w:rsidRDefault="00F737F7" w:rsidP="00185CB8">
            <w:pPr>
              <w:jc w:val="center"/>
              <w:rPr>
                <w:rFonts w:ascii="Times New Roman" w:hAnsi="Times New Roman" w:cs="Times New Roman"/>
                <w:sz w:val="24"/>
                <w:szCs w:val="24"/>
              </w:rPr>
            </w:pPr>
            <w:r>
              <w:rPr>
                <w:rFonts w:ascii="Times New Roman" w:hAnsi="Times New Roman" w:cs="Times New Roman"/>
                <w:sz w:val="24"/>
                <w:szCs w:val="24"/>
              </w:rPr>
              <w:t>1</w:t>
            </w:r>
            <w:r w:rsidR="00D507C1">
              <w:rPr>
                <w:rFonts w:ascii="Times New Roman" w:hAnsi="Times New Roman" w:cs="Times New Roman"/>
                <w:sz w:val="24"/>
                <w:szCs w:val="24"/>
              </w:rPr>
              <w:t>.00</w:t>
            </w:r>
          </w:p>
        </w:tc>
        <w:tc>
          <w:tcPr>
            <w:tcW w:w="841" w:type="dxa"/>
            <w:gridSpan w:val="2"/>
            <w:vMerge w:val="restart"/>
            <w:tcBorders>
              <w:left w:val="single" w:sz="4" w:space="0" w:color="FFFFFF" w:themeColor="background1"/>
              <w:right w:val="single" w:sz="4" w:space="0" w:color="FFFFFF" w:themeColor="background1"/>
            </w:tcBorders>
            <w:vAlign w:val="center"/>
          </w:tcPr>
          <w:p w14:paraId="24BF5AC6" w14:textId="1857874A" w:rsidR="00F737F7" w:rsidRDefault="00F737F7" w:rsidP="00185CB8">
            <w:pPr>
              <w:jc w:val="center"/>
              <w:rPr>
                <w:rFonts w:ascii="Times New Roman" w:hAnsi="Times New Roman" w:cs="Times New Roman"/>
                <w:sz w:val="24"/>
                <w:szCs w:val="24"/>
              </w:rPr>
            </w:pPr>
            <w:r>
              <w:rPr>
                <w:rFonts w:ascii="Times New Roman" w:hAnsi="Times New Roman" w:cs="Times New Roman"/>
                <w:sz w:val="24"/>
                <w:szCs w:val="24"/>
              </w:rPr>
              <w:t>-.</w:t>
            </w:r>
            <w:r w:rsidR="000E0109">
              <w:rPr>
                <w:rFonts w:ascii="Times New Roman" w:hAnsi="Times New Roman" w:cs="Times New Roman"/>
                <w:sz w:val="24"/>
                <w:szCs w:val="24"/>
              </w:rPr>
              <w:t>001</w:t>
            </w:r>
          </w:p>
        </w:tc>
      </w:tr>
      <w:tr w:rsidR="00F737F7" w14:paraId="4837B259" w14:textId="77777777" w:rsidTr="00EA4E2F">
        <w:tc>
          <w:tcPr>
            <w:tcW w:w="3145" w:type="dxa"/>
            <w:tcBorders>
              <w:top w:val="single" w:sz="4" w:space="0" w:color="FFFFFF" w:themeColor="background1"/>
              <w:left w:val="single" w:sz="4" w:space="0" w:color="FFFFFF" w:themeColor="background1"/>
              <w:right w:val="single" w:sz="4" w:space="0" w:color="FFFFFF" w:themeColor="background1"/>
            </w:tcBorders>
          </w:tcPr>
          <w:p w14:paraId="0B082069" w14:textId="49E4135F" w:rsidR="00F737F7" w:rsidRDefault="00F737F7" w:rsidP="00185CB8">
            <w:pPr>
              <w:rPr>
                <w:rFonts w:ascii="Times New Roman" w:hAnsi="Times New Roman" w:cs="Times New Roman"/>
                <w:b/>
                <w:sz w:val="24"/>
                <w:szCs w:val="24"/>
              </w:rPr>
            </w:pPr>
            <w:r>
              <w:rPr>
                <w:rFonts w:ascii="Times New Roman" w:eastAsia="Times New Roman" w:hAnsi="Times New Roman" w:cs="Times New Roman"/>
                <w:sz w:val="24"/>
                <w:szCs w:val="24"/>
              </w:rPr>
              <w:t>Finite</w:t>
            </w:r>
          </w:p>
        </w:tc>
        <w:tc>
          <w:tcPr>
            <w:tcW w:w="810" w:type="dxa"/>
            <w:tcBorders>
              <w:top w:val="single" w:sz="4" w:space="0" w:color="FFFFFF" w:themeColor="background1"/>
              <w:left w:val="single" w:sz="4" w:space="0" w:color="FFFFFF" w:themeColor="background1"/>
              <w:right w:val="single" w:sz="4" w:space="0" w:color="FFFFFF" w:themeColor="background1"/>
            </w:tcBorders>
          </w:tcPr>
          <w:p w14:paraId="51D01C95" w14:textId="590D3AEF" w:rsidR="00F737F7" w:rsidRDefault="00F737F7" w:rsidP="00910313">
            <w:pPr>
              <w:jc w:val="center"/>
              <w:rPr>
                <w:rFonts w:ascii="Times New Roman" w:hAnsi="Times New Roman" w:cs="Times New Roman"/>
                <w:sz w:val="24"/>
                <w:szCs w:val="24"/>
              </w:rPr>
            </w:pPr>
            <w:r>
              <w:rPr>
                <w:rFonts w:ascii="Times New Roman" w:hAnsi="Times New Roman" w:cs="Times New Roman"/>
                <w:sz w:val="24"/>
                <w:szCs w:val="24"/>
              </w:rPr>
              <w:t>9</w:t>
            </w:r>
          </w:p>
        </w:tc>
        <w:tc>
          <w:tcPr>
            <w:tcW w:w="810" w:type="dxa"/>
            <w:tcBorders>
              <w:top w:val="single" w:sz="4" w:space="0" w:color="FFFFFF" w:themeColor="background1"/>
              <w:left w:val="single" w:sz="4" w:space="0" w:color="FFFFFF" w:themeColor="background1"/>
              <w:right w:val="single" w:sz="4" w:space="0" w:color="FFFFFF" w:themeColor="background1"/>
            </w:tcBorders>
          </w:tcPr>
          <w:p w14:paraId="37E56210" w14:textId="6A9995BB" w:rsidR="00F737F7" w:rsidRDefault="00D507C1" w:rsidP="00910313">
            <w:pPr>
              <w:jc w:val="center"/>
              <w:rPr>
                <w:rFonts w:ascii="Times New Roman" w:hAnsi="Times New Roman" w:cs="Times New Roman"/>
                <w:sz w:val="24"/>
                <w:szCs w:val="24"/>
              </w:rPr>
            </w:pPr>
            <w:r>
              <w:rPr>
                <w:rFonts w:ascii="Times New Roman" w:hAnsi="Times New Roman" w:cs="Times New Roman"/>
                <w:sz w:val="24"/>
                <w:szCs w:val="24"/>
              </w:rPr>
              <w:t>45%</w:t>
            </w:r>
          </w:p>
        </w:tc>
        <w:tc>
          <w:tcPr>
            <w:tcW w:w="900" w:type="dxa"/>
            <w:tcBorders>
              <w:top w:val="single" w:sz="4" w:space="0" w:color="FFFFFF" w:themeColor="background1"/>
              <w:left w:val="single" w:sz="4" w:space="0" w:color="FFFFFF" w:themeColor="background1"/>
              <w:right w:val="single" w:sz="4" w:space="0" w:color="FFFFFF" w:themeColor="background1"/>
            </w:tcBorders>
          </w:tcPr>
          <w:p w14:paraId="75EFC2CC" w14:textId="4785B742" w:rsidR="00F737F7" w:rsidRDefault="00F737F7" w:rsidP="00910313">
            <w:pPr>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4" w:space="0" w:color="FFFFFF" w:themeColor="background1"/>
              <w:left w:val="single" w:sz="4" w:space="0" w:color="FFFFFF" w:themeColor="background1"/>
              <w:right w:val="single" w:sz="4" w:space="0" w:color="FFFFFF" w:themeColor="background1"/>
            </w:tcBorders>
          </w:tcPr>
          <w:p w14:paraId="0A10F4CA" w14:textId="7AD6B339" w:rsidR="00F737F7" w:rsidRDefault="00D507C1" w:rsidP="00910313">
            <w:pPr>
              <w:jc w:val="center"/>
              <w:rPr>
                <w:rFonts w:ascii="Times New Roman" w:hAnsi="Times New Roman" w:cs="Times New Roman"/>
                <w:sz w:val="24"/>
                <w:szCs w:val="24"/>
              </w:rPr>
            </w:pPr>
            <w:r>
              <w:rPr>
                <w:rFonts w:ascii="Times New Roman" w:hAnsi="Times New Roman" w:cs="Times New Roman"/>
                <w:sz w:val="24"/>
                <w:szCs w:val="24"/>
              </w:rPr>
              <w:t>44.4%</w:t>
            </w:r>
          </w:p>
        </w:tc>
        <w:tc>
          <w:tcPr>
            <w:tcW w:w="840" w:type="dxa"/>
            <w:vMerge/>
            <w:tcBorders>
              <w:left w:val="single" w:sz="4" w:space="0" w:color="FFFFFF" w:themeColor="background1"/>
              <w:right w:val="single" w:sz="4" w:space="0" w:color="FFFFFF" w:themeColor="background1"/>
            </w:tcBorders>
          </w:tcPr>
          <w:p w14:paraId="7CF7A6FF" w14:textId="77777777" w:rsidR="00F737F7" w:rsidRDefault="00F737F7" w:rsidP="00185CB8">
            <w:pPr>
              <w:rPr>
                <w:rFonts w:ascii="Times New Roman" w:hAnsi="Times New Roman" w:cs="Times New Roman"/>
                <w:sz w:val="24"/>
                <w:szCs w:val="24"/>
              </w:rPr>
            </w:pPr>
          </w:p>
        </w:tc>
        <w:tc>
          <w:tcPr>
            <w:tcW w:w="841" w:type="dxa"/>
            <w:gridSpan w:val="2"/>
            <w:vMerge/>
            <w:tcBorders>
              <w:left w:val="single" w:sz="4" w:space="0" w:color="FFFFFF" w:themeColor="background1"/>
              <w:right w:val="single" w:sz="4" w:space="0" w:color="FFFFFF" w:themeColor="background1"/>
            </w:tcBorders>
          </w:tcPr>
          <w:p w14:paraId="43CE807E" w14:textId="77777777" w:rsidR="00F737F7" w:rsidRDefault="00F737F7" w:rsidP="00185CB8">
            <w:pPr>
              <w:rPr>
                <w:rFonts w:ascii="Times New Roman" w:hAnsi="Times New Roman" w:cs="Times New Roman"/>
                <w:sz w:val="24"/>
                <w:szCs w:val="24"/>
              </w:rPr>
            </w:pPr>
          </w:p>
        </w:tc>
        <w:tc>
          <w:tcPr>
            <w:tcW w:w="841" w:type="dxa"/>
            <w:gridSpan w:val="2"/>
            <w:vMerge/>
            <w:tcBorders>
              <w:left w:val="single" w:sz="4" w:space="0" w:color="FFFFFF" w:themeColor="background1"/>
              <w:right w:val="single" w:sz="4" w:space="0" w:color="FFFFFF" w:themeColor="background1"/>
            </w:tcBorders>
          </w:tcPr>
          <w:p w14:paraId="22BD0363" w14:textId="0636BCDA" w:rsidR="00F737F7" w:rsidRDefault="00F737F7" w:rsidP="00185CB8">
            <w:pPr>
              <w:rPr>
                <w:rFonts w:ascii="Times New Roman" w:hAnsi="Times New Roman" w:cs="Times New Roman"/>
                <w:sz w:val="24"/>
                <w:szCs w:val="24"/>
              </w:rPr>
            </w:pPr>
          </w:p>
        </w:tc>
      </w:tr>
    </w:tbl>
    <w:p w14:paraId="2D6F8992" w14:textId="77777777" w:rsidR="002F778F" w:rsidRDefault="002F778F" w:rsidP="002F778F">
      <w:pPr>
        <w:spacing w:line="240" w:lineRule="auto"/>
        <w:rPr>
          <w:rFonts w:ascii="Times New Roman" w:hAnsi="Times New Roman" w:cs="Times New Roman"/>
          <w:b/>
          <w:sz w:val="24"/>
          <w:szCs w:val="24"/>
        </w:rPr>
      </w:pPr>
    </w:p>
    <w:p w14:paraId="75067284" w14:textId="77777777" w:rsidR="00396A8C" w:rsidRDefault="002F778F" w:rsidP="00396A8C">
      <w:pPr>
        <w:spacing w:line="240" w:lineRule="auto"/>
        <w:rPr>
          <w:rFonts w:ascii="Times New Roman" w:hAnsi="Times New Roman" w:cs="Times New Roman"/>
          <w:b/>
          <w:sz w:val="24"/>
          <w:szCs w:val="24"/>
        </w:rPr>
      </w:pPr>
      <w:r w:rsidRPr="002F778F">
        <w:rPr>
          <w:rFonts w:ascii="Times New Roman" w:hAnsi="Times New Roman" w:cs="Times New Roman"/>
          <w:b/>
          <w:sz w:val="24"/>
          <w:szCs w:val="24"/>
        </w:rPr>
        <w:lastRenderedPageBreak/>
        <w:t>Conclusions</w:t>
      </w:r>
    </w:p>
    <w:p w14:paraId="60E3F807" w14:textId="730A8112" w:rsidR="007B2F2C" w:rsidRPr="00396A8C" w:rsidRDefault="007B2F2C" w:rsidP="00396A8C">
      <w:pPr>
        <w:spacing w:line="240" w:lineRule="auto"/>
        <w:rPr>
          <w:rFonts w:ascii="Times New Roman" w:hAnsi="Times New Roman" w:cs="Times New Roman"/>
          <w:b/>
          <w:sz w:val="24"/>
          <w:szCs w:val="24"/>
        </w:rPr>
      </w:pPr>
      <w:r>
        <w:rPr>
          <w:rFonts w:ascii="Times New Roman" w:hAnsi="Times New Roman" w:cs="Times New Roman"/>
          <w:sz w:val="24"/>
          <w:szCs w:val="24"/>
        </w:rPr>
        <w:t>Respondents indicated that a majority of volunteers in the Walton County Master Gardener volunteer program are highly educated (at least a four</w:t>
      </w:r>
      <w:r w:rsidR="005358C2">
        <w:rPr>
          <w:rFonts w:ascii="Times New Roman" w:hAnsi="Times New Roman" w:cs="Times New Roman"/>
          <w:sz w:val="24"/>
          <w:szCs w:val="24"/>
        </w:rPr>
        <w:t>-</w:t>
      </w:r>
      <w:r>
        <w:rPr>
          <w:rFonts w:ascii="Times New Roman" w:hAnsi="Times New Roman" w:cs="Times New Roman"/>
          <w:sz w:val="24"/>
          <w:szCs w:val="24"/>
        </w:rPr>
        <w:t>year degree) white w</w:t>
      </w:r>
      <w:r w:rsidR="0005692B">
        <w:rPr>
          <w:rFonts w:ascii="Times New Roman" w:hAnsi="Times New Roman" w:cs="Times New Roman"/>
          <w:sz w:val="24"/>
          <w:szCs w:val="24"/>
        </w:rPr>
        <w:t>omen more than 66 years old with a median annual income of more than $75,000</w:t>
      </w:r>
      <w:r>
        <w:rPr>
          <w:rFonts w:ascii="Times New Roman" w:hAnsi="Times New Roman" w:cs="Times New Roman"/>
          <w:sz w:val="24"/>
          <w:szCs w:val="24"/>
        </w:rPr>
        <w:t xml:space="preserve">.  </w:t>
      </w:r>
    </w:p>
    <w:p w14:paraId="5CFDA05F" w14:textId="51F157F9" w:rsidR="002F778F" w:rsidRDefault="00A51DE4" w:rsidP="00396A8C">
      <w:pPr>
        <w:spacing w:line="240" w:lineRule="auto"/>
        <w:rPr>
          <w:rFonts w:ascii="Times New Roman" w:hAnsi="Times New Roman" w:cs="Times New Roman"/>
          <w:sz w:val="24"/>
          <w:szCs w:val="24"/>
        </w:rPr>
      </w:pPr>
      <w:r w:rsidRPr="007B2F2C">
        <w:rPr>
          <w:rFonts w:ascii="Times New Roman" w:hAnsi="Times New Roman" w:cs="Times New Roman"/>
          <w:sz w:val="24"/>
          <w:szCs w:val="24"/>
        </w:rPr>
        <w:t>Reinforcing</w:t>
      </w:r>
      <w:r>
        <w:rPr>
          <w:rFonts w:ascii="Times New Roman" w:hAnsi="Times New Roman" w:cs="Times New Roman"/>
          <w:sz w:val="24"/>
          <w:szCs w:val="24"/>
        </w:rPr>
        <w:t xml:space="preserve"> Strong’s 2011 study, respondents of this survey also </w:t>
      </w:r>
      <w:r w:rsidR="007B2F2C">
        <w:rPr>
          <w:rFonts w:ascii="Times New Roman" w:hAnsi="Times New Roman" w:cs="Times New Roman"/>
          <w:sz w:val="24"/>
          <w:szCs w:val="24"/>
        </w:rPr>
        <w:t xml:space="preserve">overwhelmingly </w:t>
      </w:r>
      <w:r>
        <w:rPr>
          <w:rFonts w:ascii="Times New Roman" w:hAnsi="Times New Roman" w:cs="Times New Roman"/>
          <w:sz w:val="24"/>
          <w:szCs w:val="24"/>
        </w:rPr>
        <w:t>reported the Learning construct as having “Much influence</w:t>
      </w:r>
      <w:r w:rsidR="00210113">
        <w:rPr>
          <w:rFonts w:ascii="Times New Roman" w:hAnsi="Times New Roman" w:cs="Times New Roman"/>
          <w:sz w:val="24"/>
          <w:szCs w:val="24"/>
        </w:rPr>
        <w:t>” and “Community Service” and “Socialization” as having moderate influence on Master Garden</w:t>
      </w:r>
      <w:r w:rsidR="000D47E5">
        <w:rPr>
          <w:rFonts w:ascii="Times New Roman" w:hAnsi="Times New Roman" w:cs="Times New Roman"/>
          <w:sz w:val="24"/>
          <w:szCs w:val="24"/>
        </w:rPr>
        <w:t xml:space="preserve">er volunteerism participation. </w:t>
      </w:r>
      <w:r w:rsidR="00210113">
        <w:rPr>
          <w:rFonts w:ascii="Times New Roman" w:hAnsi="Times New Roman" w:cs="Times New Roman"/>
          <w:sz w:val="24"/>
          <w:szCs w:val="24"/>
        </w:rPr>
        <w:t>Also, respondents indicated the “Vary Routine”, “Professional Enhancement”, and “Other’s Perceptions” constructs as having little to no infl</w:t>
      </w:r>
      <w:r w:rsidR="000D47E5">
        <w:rPr>
          <w:rFonts w:ascii="Times New Roman" w:hAnsi="Times New Roman" w:cs="Times New Roman"/>
          <w:sz w:val="24"/>
          <w:szCs w:val="24"/>
        </w:rPr>
        <w:t>uence on program participation.</w:t>
      </w:r>
      <w:r w:rsidR="00210113">
        <w:rPr>
          <w:rFonts w:ascii="Times New Roman" w:hAnsi="Times New Roman" w:cs="Times New Roman"/>
          <w:sz w:val="24"/>
          <w:szCs w:val="24"/>
        </w:rPr>
        <w:t xml:space="preserve"> </w:t>
      </w:r>
      <w:r w:rsidR="003E292C">
        <w:rPr>
          <w:rFonts w:ascii="Times New Roman" w:hAnsi="Times New Roman" w:cs="Times New Roman"/>
          <w:sz w:val="24"/>
          <w:szCs w:val="24"/>
        </w:rPr>
        <w:t>Further, respondents</w:t>
      </w:r>
      <w:r w:rsidR="007B2F2C">
        <w:rPr>
          <w:rFonts w:ascii="Times New Roman" w:hAnsi="Times New Roman" w:cs="Times New Roman"/>
          <w:sz w:val="24"/>
          <w:szCs w:val="24"/>
        </w:rPr>
        <w:t xml:space="preserve"> indicated that they prefer volunteer activities that specifically target these three constructs like “Facilitating Trainings”, “Community service projects”, “Demonstration Garden Development &amp; Education”, and “Delivering Oral Presentations/Programs”. </w:t>
      </w:r>
    </w:p>
    <w:p w14:paraId="7AB9A5DB" w14:textId="0071C580" w:rsidR="000B7747" w:rsidRPr="0005692B" w:rsidRDefault="007B2F2C" w:rsidP="00396A8C">
      <w:pPr>
        <w:spacing w:line="240" w:lineRule="auto"/>
        <w:rPr>
          <w:rFonts w:ascii="Times New Roman" w:hAnsi="Times New Roman" w:cs="Times New Roman"/>
          <w:sz w:val="24"/>
          <w:szCs w:val="24"/>
        </w:rPr>
      </w:pPr>
      <w:r>
        <w:rPr>
          <w:rFonts w:ascii="Times New Roman" w:hAnsi="Times New Roman" w:cs="Times New Roman"/>
          <w:sz w:val="24"/>
          <w:szCs w:val="24"/>
        </w:rPr>
        <w:t>N</w:t>
      </w:r>
      <w:bookmarkStart w:id="1" w:name="_GoBack"/>
      <w:bookmarkEnd w:id="1"/>
      <w:r>
        <w:rPr>
          <w:rFonts w:ascii="Times New Roman" w:hAnsi="Times New Roman" w:cs="Times New Roman"/>
          <w:sz w:val="24"/>
          <w:szCs w:val="24"/>
        </w:rPr>
        <w:t>ot only are females more likely to participate in the Master Gardener program, as previous studies have shown, but</w:t>
      </w:r>
      <w:r w:rsidR="00513F10">
        <w:rPr>
          <w:rFonts w:ascii="Times New Roman" w:hAnsi="Times New Roman" w:cs="Times New Roman"/>
          <w:sz w:val="24"/>
          <w:szCs w:val="24"/>
        </w:rPr>
        <w:t>, among those who responded to the survey,</w:t>
      </w:r>
      <w:r>
        <w:rPr>
          <w:rFonts w:ascii="Times New Roman" w:hAnsi="Times New Roman" w:cs="Times New Roman"/>
          <w:sz w:val="24"/>
          <w:szCs w:val="24"/>
        </w:rPr>
        <w:t xml:space="preserve"> they are also significantly more likely to stay and become long term volunteers.</w:t>
      </w:r>
    </w:p>
    <w:p w14:paraId="0D037860" w14:textId="7D47D3F1" w:rsidR="001C538F" w:rsidRDefault="001C538F" w:rsidP="00396A8C">
      <w:pPr>
        <w:spacing w:line="240" w:lineRule="auto"/>
        <w:rPr>
          <w:rFonts w:ascii="Times New Roman" w:hAnsi="Times New Roman" w:cs="Times New Roman"/>
          <w:b/>
          <w:sz w:val="24"/>
          <w:szCs w:val="24"/>
        </w:rPr>
      </w:pPr>
      <w:r w:rsidRPr="001C538F">
        <w:rPr>
          <w:rFonts w:ascii="Times New Roman" w:hAnsi="Times New Roman" w:cs="Times New Roman"/>
          <w:b/>
          <w:sz w:val="24"/>
          <w:szCs w:val="24"/>
        </w:rPr>
        <w:t>How to Use this Information</w:t>
      </w:r>
      <w:r w:rsidRPr="0005692B">
        <w:rPr>
          <w:rFonts w:ascii="Times New Roman" w:hAnsi="Times New Roman" w:cs="Times New Roman"/>
          <w:b/>
          <w:sz w:val="24"/>
          <w:szCs w:val="24"/>
        </w:rPr>
        <w:t xml:space="preserve"> </w:t>
      </w:r>
    </w:p>
    <w:p w14:paraId="000E19E3" w14:textId="729A51FD" w:rsidR="00B35517" w:rsidRDefault="003E292C" w:rsidP="00396A8C">
      <w:pPr>
        <w:spacing w:line="240" w:lineRule="auto"/>
        <w:rPr>
          <w:rFonts w:ascii="Times New Roman" w:hAnsi="Times New Roman" w:cs="Times New Roman"/>
          <w:sz w:val="24"/>
          <w:szCs w:val="24"/>
        </w:rPr>
      </w:pPr>
      <w:r>
        <w:rPr>
          <w:rFonts w:ascii="Times New Roman" w:hAnsi="Times New Roman" w:cs="Times New Roman"/>
          <w:sz w:val="24"/>
          <w:szCs w:val="24"/>
        </w:rPr>
        <w:t>Though the population under study and the sample surveyed were both quite small, the</w:t>
      </w:r>
      <w:r w:rsidR="0005692B">
        <w:rPr>
          <w:rFonts w:ascii="Times New Roman" w:hAnsi="Times New Roman" w:cs="Times New Roman"/>
          <w:sz w:val="24"/>
          <w:szCs w:val="24"/>
        </w:rPr>
        <w:t xml:space="preserve"> find</w:t>
      </w:r>
      <w:r>
        <w:rPr>
          <w:rFonts w:ascii="Times New Roman" w:hAnsi="Times New Roman" w:cs="Times New Roman"/>
          <w:sz w:val="24"/>
          <w:szCs w:val="24"/>
        </w:rPr>
        <w:t xml:space="preserve">ings reported in the survey </w:t>
      </w:r>
      <w:r w:rsidR="0005692B">
        <w:rPr>
          <w:rFonts w:ascii="Times New Roman" w:hAnsi="Times New Roman" w:cs="Times New Roman"/>
          <w:sz w:val="24"/>
          <w:szCs w:val="24"/>
        </w:rPr>
        <w:t>presented above have implications for the Walton County Master Gardener program</w:t>
      </w:r>
      <w:r w:rsidR="00B35517">
        <w:rPr>
          <w:rFonts w:ascii="Times New Roman" w:hAnsi="Times New Roman" w:cs="Times New Roman"/>
          <w:sz w:val="24"/>
          <w:szCs w:val="24"/>
        </w:rPr>
        <w:t>, MG programs in other Florida counties and for Master Gardener volunteer coordinators:</w:t>
      </w:r>
    </w:p>
    <w:p w14:paraId="11AA91A3" w14:textId="6B7AC1A2" w:rsidR="00CD078F" w:rsidRPr="00CD078F" w:rsidRDefault="00B35517" w:rsidP="00396A8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Extension agents can use this study as a supplement to the Strong </w:t>
      </w:r>
      <w:r w:rsidR="005358C2">
        <w:rPr>
          <w:rFonts w:ascii="Times New Roman" w:hAnsi="Times New Roman" w:cs="Times New Roman"/>
          <w:sz w:val="24"/>
          <w:szCs w:val="24"/>
        </w:rPr>
        <w:t>and</w:t>
      </w:r>
      <w:r>
        <w:rPr>
          <w:rFonts w:ascii="Times New Roman" w:hAnsi="Times New Roman" w:cs="Times New Roman"/>
          <w:sz w:val="24"/>
          <w:szCs w:val="24"/>
        </w:rPr>
        <w:t xml:space="preserve"> Harder study (2011) to understand why individuals are attracted to and ultimately volunteer with the Master Gardener program and better meet the volunteerism needs of those individuals</w:t>
      </w:r>
      <w:r w:rsidR="003E292C">
        <w:rPr>
          <w:rFonts w:ascii="Times New Roman" w:hAnsi="Times New Roman" w:cs="Times New Roman"/>
          <w:sz w:val="24"/>
          <w:szCs w:val="24"/>
        </w:rPr>
        <w:t xml:space="preserve"> by offering adequate, advanced programs and community service and socialization opportunities. If we know what our volunteers want and need, why not give it to them and enjoy more satisfied volunteers?</w:t>
      </w:r>
    </w:p>
    <w:p w14:paraId="1D0D9C10" w14:textId="0508632A" w:rsidR="00396A8C" w:rsidRPr="00396A8C" w:rsidRDefault="00B35517" w:rsidP="00396A8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MG programs should focus their resources on educational activities that correspond to the three primary motivational orientations that influence MG volunteerism (providing volunteers with learning opportunities, allowing them to give back to their communities, and allow time for interpersonal communication). Volunteers may become disenchanted with the program when these three needs are not being consistently met.</w:t>
      </w:r>
    </w:p>
    <w:p w14:paraId="458CC6B8" w14:textId="77777777" w:rsidR="00E72C14" w:rsidRDefault="00E72C14" w:rsidP="00396A8C">
      <w:pPr>
        <w:spacing w:line="240" w:lineRule="auto"/>
        <w:rPr>
          <w:rFonts w:ascii="Times New Roman" w:hAnsi="Times New Roman" w:cs="Times New Roman"/>
          <w:b/>
          <w:sz w:val="24"/>
          <w:szCs w:val="24"/>
        </w:rPr>
      </w:pPr>
    </w:p>
    <w:p w14:paraId="33C40422" w14:textId="5F7FD149" w:rsidR="00CD078F" w:rsidRPr="00396A8C" w:rsidRDefault="00CD078F" w:rsidP="00396A8C">
      <w:pPr>
        <w:spacing w:line="240" w:lineRule="auto"/>
        <w:rPr>
          <w:rFonts w:ascii="Times New Roman" w:hAnsi="Times New Roman" w:cs="Times New Roman"/>
          <w:sz w:val="24"/>
          <w:szCs w:val="24"/>
        </w:rPr>
      </w:pPr>
      <w:r w:rsidRPr="00396A8C">
        <w:rPr>
          <w:rFonts w:ascii="Times New Roman" w:hAnsi="Times New Roman" w:cs="Times New Roman"/>
          <w:b/>
          <w:sz w:val="24"/>
          <w:szCs w:val="24"/>
        </w:rPr>
        <w:t>Recommendations</w:t>
      </w:r>
    </w:p>
    <w:p w14:paraId="103F29CC" w14:textId="7D745A23" w:rsidR="00CC3EEE" w:rsidRPr="00F96D61" w:rsidRDefault="00F05882" w:rsidP="00396A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D078F">
        <w:rPr>
          <w:rFonts w:ascii="Times New Roman" w:hAnsi="Times New Roman" w:cs="Times New Roman"/>
          <w:sz w:val="24"/>
          <w:szCs w:val="24"/>
        </w:rPr>
        <w:t>Future research efforts could</w:t>
      </w:r>
      <w:r w:rsidR="00F96D61">
        <w:rPr>
          <w:rFonts w:ascii="Times New Roman" w:hAnsi="Times New Roman" w:cs="Times New Roman"/>
          <w:sz w:val="24"/>
          <w:szCs w:val="24"/>
        </w:rPr>
        <w:t xml:space="preserve"> examine how the Florida Master Gardener volunteer program could consistently attract and retain underserved demographics</w:t>
      </w:r>
      <w:r w:rsidR="00CD078F">
        <w:rPr>
          <w:rFonts w:ascii="Times New Roman" w:hAnsi="Times New Roman" w:cs="Times New Roman"/>
          <w:sz w:val="24"/>
          <w:szCs w:val="24"/>
        </w:rPr>
        <w:t>.</w:t>
      </w:r>
      <w:r w:rsidR="000D47E5">
        <w:rPr>
          <w:rFonts w:ascii="Times New Roman" w:hAnsi="Times New Roman" w:cs="Times New Roman"/>
          <w:sz w:val="24"/>
          <w:szCs w:val="24"/>
        </w:rPr>
        <w:t xml:space="preserve"> </w:t>
      </w:r>
      <w:r w:rsidR="00F96D61">
        <w:rPr>
          <w:rFonts w:ascii="Times New Roman" w:hAnsi="Times New Roman" w:cs="Times New Roman"/>
          <w:sz w:val="24"/>
          <w:szCs w:val="24"/>
        </w:rPr>
        <w:t>Also, given the sample size limitations of this study, a similar study across more counties</w:t>
      </w:r>
      <w:r w:rsidR="00CD078F">
        <w:rPr>
          <w:rFonts w:ascii="Times New Roman" w:hAnsi="Times New Roman" w:cs="Times New Roman"/>
          <w:sz w:val="24"/>
          <w:szCs w:val="24"/>
        </w:rPr>
        <w:t xml:space="preserve"> and Master Gardener volunteer programs</w:t>
      </w:r>
      <w:r w:rsidR="00F96D61">
        <w:rPr>
          <w:rFonts w:ascii="Times New Roman" w:hAnsi="Times New Roman" w:cs="Times New Roman"/>
          <w:sz w:val="24"/>
          <w:szCs w:val="24"/>
        </w:rPr>
        <w:t xml:space="preserve"> throughout the state would be useful to further explore possible relationships between demographic characteristics, motivational orientations and volunteer preferences on Mas</w:t>
      </w:r>
      <w:r w:rsidR="00CD078F">
        <w:rPr>
          <w:rFonts w:ascii="Times New Roman" w:hAnsi="Times New Roman" w:cs="Times New Roman"/>
          <w:sz w:val="24"/>
          <w:szCs w:val="24"/>
        </w:rPr>
        <w:t>ter Gardener volunteer tenure.</w:t>
      </w:r>
    </w:p>
    <w:p w14:paraId="6D823F8D" w14:textId="7A59092C" w:rsidR="001C538F" w:rsidRDefault="001C538F" w:rsidP="009C7FF9">
      <w:pPr>
        <w:jc w:val="center"/>
        <w:rPr>
          <w:rFonts w:ascii="Times New Roman" w:hAnsi="Times New Roman" w:cs="Times New Roman"/>
          <w:b/>
          <w:sz w:val="24"/>
          <w:szCs w:val="24"/>
        </w:rPr>
      </w:pPr>
      <w:r w:rsidRPr="001C538F">
        <w:rPr>
          <w:rFonts w:ascii="Times New Roman" w:hAnsi="Times New Roman" w:cs="Times New Roman"/>
          <w:b/>
          <w:sz w:val="24"/>
          <w:szCs w:val="24"/>
        </w:rPr>
        <w:t>References</w:t>
      </w:r>
    </w:p>
    <w:p w14:paraId="5066899C" w14:textId="2B7DD5A5" w:rsidR="00204292" w:rsidRPr="00204292" w:rsidRDefault="00204292" w:rsidP="00396A8C">
      <w:pPr>
        <w:spacing w:line="240" w:lineRule="auto"/>
        <w:ind w:left="720" w:hanging="720"/>
        <w:rPr>
          <w:rFonts w:ascii="Times New Roman" w:hAnsi="Times New Roman" w:cs="Times New Roman"/>
          <w:sz w:val="24"/>
          <w:szCs w:val="24"/>
        </w:rPr>
      </w:pPr>
      <w:r w:rsidRPr="00204292">
        <w:rPr>
          <w:rFonts w:ascii="Times New Roman" w:hAnsi="Times New Roman" w:cs="Times New Roman"/>
          <w:sz w:val="24"/>
          <w:szCs w:val="24"/>
        </w:rPr>
        <w:lastRenderedPageBreak/>
        <w:t xml:space="preserve">Bobbitt, V. (1997). The Washington State University Master Gardener program: Cultivating plants, people, and communities for 25 years. </w:t>
      </w:r>
      <w:r w:rsidRPr="00204292">
        <w:rPr>
          <w:rFonts w:ascii="Times New Roman" w:hAnsi="Times New Roman" w:cs="Times New Roman"/>
          <w:i/>
          <w:sz w:val="24"/>
          <w:szCs w:val="24"/>
        </w:rPr>
        <w:t>HortTechnology, 7</w:t>
      </w:r>
      <w:r w:rsidRPr="00204292">
        <w:rPr>
          <w:rFonts w:ascii="Times New Roman" w:hAnsi="Times New Roman" w:cs="Times New Roman"/>
          <w:sz w:val="24"/>
          <w:szCs w:val="24"/>
        </w:rPr>
        <w:t>(4), 345-347.</w:t>
      </w:r>
      <w:r w:rsidR="009C7FF9">
        <w:rPr>
          <w:rFonts w:ascii="Times New Roman" w:hAnsi="Times New Roman" w:cs="Times New Roman"/>
          <w:sz w:val="24"/>
          <w:szCs w:val="24"/>
        </w:rPr>
        <w:t xml:space="preserve"> Retrieved June 18, 2019 from </w:t>
      </w:r>
      <w:hyperlink r:id="rId10" w:history="1">
        <w:r w:rsidR="009C7FF9" w:rsidRPr="009C7FF9">
          <w:rPr>
            <w:rStyle w:val="Hyperlink"/>
            <w:rFonts w:ascii="Times New Roman" w:hAnsi="Times New Roman" w:cs="Times New Roman"/>
            <w:sz w:val="24"/>
            <w:szCs w:val="24"/>
          </w:rPr>
          <w:t>https://journals.ashs.org/horttech/view/journals/horttech/7/4/article-p345.xml</w:t>
        </w:r>
      </w:hyperlink>
      <w:r w:rsidR="009C7FF9">
        <w:rPr>
          <w:rFonts w:ascii="Times New Roman" w:hAnsi="Times New Roman" w:cs="Times New Roman"/>
          <w:sz w:val="24"/>
          <w:szCs w:val="24"/>
        </w:rPr>
        <w:t>.</w:t>
      </w:r>
    </w:p>
    <w:p w14:paraId="08BA1146" w14:textId="7FA34856" w:rsidR="00204292" w:rsidRPr="00204292" w:rsidRDefault="00204292" w:rsidP="00396A8C">
      <w:pPr>
        <w:spacing w:line="240" w:lineRule="auto"/>
        <w:ind w:left="720" w:hanging="720"/>
        <w:rPr>
          <w:rFonts w:ascii="Times New Roman" w:hAnsi="Times New Roman" w:cs="Times New Roman"/>
          <w:sz w:val="24"/>
          <w:szCs w:val="24"/>
        </w:rPr>
      </w:pPr>
      <w:r w:rsidRPr="00204292">
        <w:rPr>
          <w:rFonts w:ascii="Times New Roman" w:hAnsi="Times New Roman" w:cs="Times New Roman"/>
          <w:sz w:val="24"/>
          <w:szCs w:val="24"/>
        </w:rPr>
        <w:t xml:space="preserve">Boshier, R. (1971). Motivational orientations of adult education participants: A factor analytic exploration of Houle's typology. </w:t>
      </w:r>
      <w:r w:rsidRPr="00204292">
        <w:rPr>
          <w:rFonts w:ascii="Times New Roman" w:hAnsi="Times New Roman" w:cs="Times New Roman"/>
          <w:i/>
          <w:sz w:val="24"/>
          <w:szCs w:val="24"/>
        </w:rPr>
        <w:t>Adult Education Journal, 21</w:t>
      </w:r>
      <w:r w:rsidRPr="00204292">
        <w:rPr>
          <w:rFonts w:ascii="Times New Roman" w:hAnsi="Times New Roman" w:cs="Times New Roman"/>
          <w:sz w:val="24"/>
          <w:szCs w:val="24"/>
        </w:rPr>
        <w:t>(2), 3-26.</w:t>
      </w:r>
      <w:r w:rsidR="00B9205E" w:rsidRPr="00B9205E">
        <w:t xml:space="preserve"> </w:t>
      </w:r>
      <w:hyperlink r:id="rId11" w:history="1">
        <w:r w:rsidR="00B9205E" w:rsidRPr="00B9205E">
          <w:rPr>
            <w:rStyle w:val="Hyperlink"/>
            <w:rFonts w:ascii="Times New Roman" w:hAnsi="Times New Roman" w:cs="Times New Roman"/>
            <w:sz w:val="24"/>
            <w:szCs w:val="24"/>
          </w:rPr>
          <w:t>https://doi.org/10.1177/074171367102100201</w:t>
        </w:r>
      </w:hyperlink>
    </w:p>
    <w:p w14:paraId="6535579C" w14:textId="700B30B3" w:rsidR="00204292" w:rsidRPr="00204292" w:rsidRDefault="00204292" w:rsidP="00396A8C">
      <w:pPr>
        <w:spacing w:line="240" w:lineRule="auto"/>
        <w:ind w:left="720" w:hanging="720"/>
        <w:rPr>
          <w:rFonts w:ascii="Times New Roman" w:hAnsi="Times New Roman" w:cs="Times New Roman"/>
          <w:sz w:val="24"/>
          <w:szCs w:val="24"/>
          <w:u w:val="single"/>
        </w:rPr>
      </w:pPr>
      <w:r w:rsidRPr="00204292">
        <w:rPr>
          <w:rFonts w:ascii="Times New Roman" w:hAnsi="Times New Roman" w:cs="Times New Roman"/>
          <w:sz w:val="24"/>
          <w:szCs w:val="24"/>
        </w:rPr>
        <w:t xml:space="preserve">Boyd, B. L. (2004). Extension agents as administrators of volunteers: Competencies needed for the future. </w:t>
      </w:r>
      <w:r w:rsidR="00585AF6">
        <w:rPr>
          <w:rFonts w:ascii="Times New Roman" w:hAnsi="Times New Roman" w:cs="Times New Roman"/>
          <w:i/>
          <w:sz w:val="24"/>
          <w:szCs w:val="24"/>
        </w:rPr>
        <w:t>Journal of Extension</w:t>
      </w:r>
      <w:r w:rsidRPr="00204292">
        <w:rPr>
          <w:rFonts w:ascii="Times New Roman" w:hAnsi="Times New Roman" w:cs="Times New Roman"/>
          <w:i/>
          <w:sz w:val="24"/>
          <w:szCs w:val="24"/>
        </w:rPr>
        <w:t>, 42</w:t>
      </w:r>
      <w:r w:rsidR="00585AF6">
        <w:rPr>
          <w:rFonts w:ascii="Times New Roman" w:hAnsi="Times New Roman" w:cs="Times New Roman"/>
          <w:sz w:val="24"/>
          <w:szCs w:val="24"/>
        </w:rPr>
        <w:t>(4). Retrieved March 2, 2019, from</w:t>
      </w:r>
      <w:r w:rsidRPr="00204292">
        <w:rPr>
          <w:rFonts w:ascii="Times New Roman" w:hAnsi="Times New Roman" w:cs="Times New Roman"/>
          <w:sz w:val="24"/>
          <w:szCs w:val="24"/>
        </w:rPr>
        <w:t xml:space="preserve"> </w:t>
      </w:r>
      <w:hyperlink r:id="rId12" w:history="1">
        <w:r w:rsidRPr="00204292">
          <w:rPr>
            <w:rStyle w:val="Hyperlink"/>
            <w:rFonts w:ascii="Times New Roman" w:hAnsi="Times New Roman" w:cs="Times New Roman"/>
            <w:sz w:val="24"/>
            <w:szCs w:val="24"/>
          </w:rPr>
          <w:t>http://www.joe.org/joe/2004april/a4.php</w:t>
        </w:r>
      </w:hyperlink>
    </w:p>
    <w:p w14:paraId="1C0CD138" w14:textId="77777777" w:rsidR="00204292" w:rsidRPr="00204292" w:rsidRDefault="00204292" w:rsidP="00396A8C">
      <w:pPr>
        <w:spacing w:line="240" w:lineRule="auto"/>
        <w:ind w:left="720" w:hanging="720"/>
        <w:rPr>
          <w:rFonts w:ascii="Times New Roman" w:hAnsi="Times New Roman" w:cs="Times New Roman"/>
          <w:sz w:val="24"/>
          <w:szCs w:val="24"/>
        </w:rPr>
      </w:pPr>
      <w:r w:rsidRPr="00204292">
        <w:rPr>
          <w:rFonts w:ascii="Times New Roman" w:hAnsi="Times New Roman" w:cs="Times New Roman"/>
          <w:sz w:val="24"/>
          <w:szCs w:val="24"/>
        </w:rPr>
        <w:t>Dillman, D. A., Smyth, J. D., &amp; Christian, L. M. (2009). </w:t>
      </w:r>
      <w:r w:rsidRPr="00204292">
        <w:rPr>
          <w:rFonts w:ascii="Times New Roman" w:hAnsi="Times New Roman" w:cs="Times New Roman"/>
          <w:i/>
          <w:iCs/>
          <w:sz w:val="24"/>
          <w:szCs w:val="24"/>
        </w:rPr>
        <w:t>Internet</w:t>
      </w:r>
      <w:r w:rsidRPr="00204292">
        <w:rPr>
          <w:rFonts w:ascii="Times New Roman" w:hAnsi="Times New Roman" w:cs="Times New Roman"/>
          <w:sz w:val="24"/>
          <w:szCs w:val="24"/>
        </w:rPr>
        <w:t>, </w:t>
      </w:r>
      <w:r w:rsidRPr="00204292">
        <w:rPr>
          <w:rFonts w:ascii="Times New Roman" w:hAnsi="Times New Roman" w:cs="Times New Roman"/>
          <w:i/>
          <w:iCs/>
          <w:sz w:val="24"/>
          <w:szCs w:val="24"/>
        </w:rPr>
        <w:t>mail and mixed-mode surveys: The Tailored Design Method </w:t>
      </w:r>
      <w:r w:rsidRPr="00204292">
        <w:rPr>
          <w:rFonts w:ascii="Times New Roman" w:hAnsi="Times New Roman" w:cs="Times New Roman"/>
          <w:sz w:val="24"/>
          <w:szCs w:val="24"/>
        </w:rPr>
        <w:t>(3rd ed.). New York, NY: John Wiley &amp; Sons.</w:t>
      </w:r>
    </w:p>
    <w:p w14:paraId="3ADC50A5" w14:textId="53869399" w:rsidR="00204292" w:rsidRDefault="00204292" w:rsidP="00396A8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Houle, C. O. (1961). </w:t>
      </w:r>
      <w:r w:rsidR="00585AF6">
        <w:rPr>
          <w:rFonts w:ascii="Times New Roman" w:hAnsi="Times New Roman" w:cs="Times New Roman"/>
          <w:i/>
          <w:sz w:val="24"/>
          <w:szCs w:val="24"/>
        </w:rPr>
        <w:t>The inquiring m</w:t>
      </w:r>
      <w:r w:rsidRPr="00204292">
        <w:rPr>
          <w:rFonts w:ascii="Times New Roman" w:hAnsi="Times New Roman" w:cs="Times New Roman"/>
          <w:i/>
          <w:sz w:val="24"/>
          <w:szCs w:val="24"/>
        </w:rPr>
        <w:t>ind</w:t>
      </w:r>
      <w:r w:rsidRPr="00204292">
        <w:rPr>
          <w:rFonts w:ascii="Times New Roman" w:hAnsi="Times New Roman" w:cs="Times New Roman"/>
          <w:sz w:val="24"/>
          <w:szCs w:val="24"/>
        </w:rPr>
        <w:t>. Madison, WI: University of Wisconsin Press.</w:t>
      </w:r>
    </w:p>
    <w:p w14:paraId="6CD94426" w14:textId="0FD16533" w:rsidR="000E0109" w:rsidRPr="00204292" w:rsidRDefault="000E0109" w:rsidP="00BD456F">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Lindner, J.R.</w:t>
      </w:r>
      <w:r w:rsidR="00BD456F">
        <w:rPr>
          <w:rFonts w:ascii="Times New Roman" w:hAnsi="Times New Roman" w:cs="Times New Roman"/>
          <w:sz w:val="24"/>
          <w:szCs w:val="24"/>
        </w:rPr>
        <w:t xml:space="preserve">, Murphy, T.H., Briers, G.E. (2001). </w:t>
      </w:r>
      <w:r w:rsidR="008E4192">
        <w:rPr>
          <w:rFonts w:ascii="Times New Roman" w:hAnsi="Times New Roman" w:cs="Times New Roman"/>
          <w:sz w:val="24"/>
          <w:szCs w:val="24"/>
        </w:rPr>
        <w:t>Handling nonresponse in social science research.</w:t>
      </w:r>
      <w:r w:rsidR="00BD456F" w:rsidRPr="00BD456F">
        <w:rPr>
          <w:rFonts w:ascii="Times New Roman" w:hAnsi="Times New Roman" w:cs="Times New Roman"/>
          <w:sz w:val="24"/>
          <w:szCs w:val="24"/>
        </w:rPr>
        <w:t xml:space="preserve"> </w:t>
      </w:r>
      <w:r w:rsidR="00BD456F" w:rsidRPr="008E4192">
        <w:rPr>
          <w:rFonts w:ascii="Times New Roman" w:hAnsi="Times New Roman" w:cs="Times New Roman"/>
          <w:i/>
          <w:sz w:val="24"/>
          <w:szCs w:val="24"/>
        </w:rPr>
        <w:t>Journal of Agriculture Education</w:t>
      </w:r>
      <w:r w:rsidR="00BD456F">
        <w:rPr>
          <w:rFonts w:ascii="Times New Roman" w:hAnsi="Times New Roman" w:cs="Times New Roman"/>
          <w:sz w:val="24"/>
          <w:szCs w:val="24"/>
        </w:rPr>
        <w:t xml:space="preserve">, </w:t>
      </w:r>
      <w:r w:rsidR="008E4192" w:rsidRPr="008E4192">
        <w:rPr>
          <w:rFonts w:ascii="Times New Roman" w:hAnsi="Times New Roman" w:cs="Times New Roman"/>
          <w:i/>
          <w:sz w:val="24"/>
          <w:szCs w:val="24"/>
        </w:rPr>
        <w:t>42</w:t>
      </w:r>
      <w:r w:rsidR="008E4192">
        <w:rPr>
          <w:rFonts w:ascii="Times New Roman" w:hAnsi="Times New Roman" w:cs="Times New Roman"/>
          <w:sz w:val="24"/>
          <w:szCs w:val="24"/>
        </w:rPr>
        <w:t xml:space="preserve">(4), 43-53. </w:t>
      </w:r>
      <w:hyperlink r:id="rId13" w:history="1">
        <w:r w:rsidR="008E4192" w:rsidRPr="008E4192">
          <w:rPr>
            <w:rStyle w:val="Hyperlink"/>
            <w:rFonts w:ascii="Times New Roman" w:hAnsi="Times New Roman" w:cs="Times New Roman"/>
            <w:sz w:val="24"/>
            <w:szCs w:val="24"/>
          </w:rPr>
          <w:t>http://citeseerx.ist.psu.edu/viewdoc/download?doi=10.1.1.507.7093&amp;rep=rep1&amp;type=pdf</w:t>
        </w:r>
      </w:hyperlink>
    </w:p>
    <w:p w14:paraId="310EA714" w14:textId="77777777" w:rsidR="00204292" w:rsidRPr="00204292" w:rsidRDefault="00204292" w:rsidP="00396A8C">
      <w:pPr>
        <w:spacing w:line="240" w:lineRule="auto"/>
        <w:ind w:left="720" w:hanging="720"/>
        <w:rPr>
          <w:rFonts w:ascii="Times New Roman" w:hAnsi="Times New Roman" w:cs="Times New Roman"/>
          <w:sz w:val="24"/>
          <w:szCs w:val="24"/>
        </w:rPr>
      </w:pPr>
      <w:r w:rsidRPr="00204292">
        <w:rPr>
          <w:rFonts w:ascii="Times New Roman" w:hAnsi="Times New Roman" w:cs="Times New Roman"/>
          <w:sz w:val="24"/>
          <w:szCs w:val="24"/>
        </w:rPr>
        <w:t xml:space="preserve">Mergener, M. A. (1979).The motivational orientations of pharmacists toward continuing education. </w:t>
      </w:r>
      <w:r w:rsidRPr="00204292">
        <w:rPr>
          <w:rFonts w:ascii="Times New Roman" w:hAnsi="Times New Roman" w:cs="Times New Roman"/>
          <w:i/>
          <w:sz w:val="24"/>
          <w:szCs w:val="24"/>
        </w:rPr>
        <w:t>Dissertation Abstracts International, 39</w:t>
      </w:r>
      <w:r w:rsidRPr="00204292">
        <w:rPr>
          <w:rFonts w:ascii="Times New Roman" w:hAnsi="Times New Roman" w:cs="Times New Roman"/>
          <w:sz w:val="24"/>
          <w:szCs w:val="24"/>
        </w:rPr>
        <w:t>(08), 3775B. (UMI No. 7820638)</w:t>
      </w:r>
    </w:p>
    <w:p w14:paraId="1A2C7BA4" w14:textId="434174CD" w:rsidR="00204292" w:rsidRPr="00204292" w:rsidRDefault="00204292" w:rsidP="00396A8C">
      <w:pPr>
        <w:spacing w:line="240" w:lineRule="auto"/>
        <w:ind w:left="720" w:hanging="720"/>
        <w:rPr>
          <w:rFonts w:ascii="Times New Roman" w:hAnsi="Times New Roman" w:cs="Times New Roman"/>
          <w:sz w:val="24"/>
          <w:szCs w:val="24"/>
        </w:rPr>
      </w:pPr>
      <w:r w:rsidRPr="00204292">
        <w:rPr>
          <w:rFonts w:ascii="Times New Roman" w:hAnsi="Times New Roman" w:cs="Times New Roman"/>
          <w:sz w:val="24"/>
          <w:szCs w:val="24"/>
        </w:rPr>
        <w:t xml:space="preserve">Meyer, M. H., &amp; Hanchek, A. M. (1997). Master Gardener training costs and payback in volunteer hours. </w:t>
      </w:r>
      <w:r w:rsidRPr="00204292">
        <w:rPr>
          <w:rFonts w:ascii="Times New Roman" w:hAnsi="Times New Roman" w:cs="Times New Roman"/>
          <w:i/>
          <w:sz w:val="24"/>
          <w:szCs w:val="24"/>
        </w:rPr>
        <w:t>HortTechnology, 7</w:t>
      </w:r>
      <w:r w:rsidRPr="00204292">
        <w:rPr>
          <w:rFonts w:ascii="Times New Roman" w:hAnsi="Times New Roman" w:cs="Times New Roman"/>
          <w:sz w:val="24"/>
          <w:szCs w:val="24"/>
        </w:rPr>
        <w:t>(4), 368-370.</w:t>
      </w:r>
      <w:r w:rsidR="00B46247">
        <w:rPr>
          <w:rFonts w:ascii="Times New Roman" w:hAnsi="Times New Roman" w:cs="Times New Roman"/>
          <w:sz w:val="24"/>
          <w:szCs w:val="24"/>
        </w:rPr>
        <w:t xml:space="preserve"> </w:t>
      </w:r>
      <w:hyperlink r:id="rId14" w:tgtFrame="_blank" w:history="1">
        <w:r w:rsidR="00B46247" w:rsidRPr="00B46247">
          <w:rPr>
            <w:rStyle w:val="Hyperlink"/>
            <w:rFonts w:ascii="Times New Roman" w:hAnsi="Times New Roman" w:cs="Times New Roman"/>
            <w:sz w:val="24"/>
            <w:szCs w:val="24"/>
          </w:rPr>
          <w:t>https://doi.org/10.21273/HORTTECH.7.4.368</w:t>
        </w:r>
      </w:hyperlink>
    </w:p>
    <w:p w14:paraId="3321FE9D" w14:textId="47995C0C" w:rsidR="00B46247" w:rsidRPr="00204292" w:rsidRDefault="00204292" w:rsidP="00396A8C">
      <w:pPr>
        <w:spacing w:line="240" w:lineRule="auto"/>
        <w:ind w:left="720" w:hanging="720"/>
        <w:rPr>
          <w:rFonts w:ascii="Times New Roman" w:hAnsi="Times New Roman" w:cs="Times New Roman"/>
          <w:sz w:val="24"/>
          <w:szCs w:val="24"/>
        </w:rPr>
      </w:pPr>
      <w:r w:rsidRPr="00204292">
        <w:rPr>
          <w:rFonts w:ascii="Times New Roman" w:hAnsi="Times New Roman" w:cs="Times New Roman"/>
          <w:sz w:val="24"/>
          <w:szCs w:val="24"/>
        </w:rPr>
        <w:t xml:space="preserve">Relf, D., &amp; McDaniel, A. (1994). Assessing Master Gardener priorities. </w:t>
      </w:r>
      <w:r w:rsidRPr="00204292">
        <w:rPr>
          <w:rFonts w:ascii="Times New Roman" w:hAnsi="Times New Roman" w:cs="Times New Roman"/>
          <w:i/>
          <w:sz w:val="24"/>
          <w:szCs w:val="24"/>
        </w:rPr>
        <w:t>HortTechnology, 4</w:t>
      </w:r>
      <w:r w:rsidRPr="00204292">
        <w:rPr>
          <w:rFonts w:ascii="Times New Roman" w:hAnsi="Times New Roman" w:cs="Times New Roman"/>
          <w:sz w:val="24"/>
          <w:szCs w:val="24"/>
        </w:rPr>
        <w:t>(2), 181-184.</w:t>
      </w:r>
      <w:r w:rsidR="00B46247">
        <w:rPr>
          <w:rFonts w:ascii="Arial" w:hAnsi="Arial" w:cs="Arial"/>
          <w:color w:val="888888"/>
          <w:sz w:val="18"/>
          <w:szCs w:val="18"/>
        </w:rPr>
        <w:t xml:space="preserve"> </w:t>
      </w:r>
      <w:hyperlink r:id="rId15" w:tgtFrame="_blank" w:history="1">
        <w:r w:rsidR="00B46247" w:rsidRPr="00B46247">
          <w:rPr>
            <w:rStyle w:val="Hyperlink"/>
            <w:rFonts w:ascii="Times New Roman" w:hAnsi="Times New Roman" w:cs="Times New Roman"/>
            <w:sz w:val="24"/>
            <w:szCs w:val="24"/>
          </w:rPr>
          <w:t>https://doi.org/10.21273/HORTTECH.4.2.181</w:t>
        </w:r>
      </w:hyperlink>
    </w:p>
    <w:p w14:paraId="2A60776E" w14:textId="7A5BBFA7" w:rsidR="00204292" w:rsidRPr="00204292" w:rsidRDefault="00204292" w:rsidP="00396A8C">
      <w:pPr>
        <w:spacing w:line="240" w:lineRule="auto"/>
        <w:ind w:left="720" w:hanging="720"/>
        <w:rPr>
          <w:rFonts w:ascii="Times New Roman" w:hAnsi="Times New Roman" w:cs="Times New Roman"/>
          <w:sz w:val="24"/>
          <w:szCs w:val="24"/>
        </w:rPr>
      </w:pPr>
      <w:r w:rsidRPr="00204292">
        <w:rPr>
          <w:rFonts w:ascii="Times New Roman" w:hAnsi="Times New Roman" w:cs="Times New Roman"/>
          <w:sz w:val="24"/>
          <w:szCs w:val="24"/>
        </w:rPr>
        <w:t xml:space="preserve">Ruppert, K. C., Bradshaw, J., &amp; Stewart, A. Z. (1997). The Florida Master Gardener program: </w:t>
      </w:r>
      <w:r w:rsidR="00E72C14">
        <w:rPr>
          <w:rFonts w:ascii="Times New Roman" w:hAnsi="Times New Roman" w:cs="Times New Roman"/>
          <w:sz w:val="24"/>
          <w:szCs w:val="24"/>
        </w:rPr>
        <w:t>h</w:t>
      </w:r>
      <w:r w:rsidR="00E72C14" w:rsidRPr="00204292">
        <w:rPr>
          <w:rFonts w:ascii="Times New Roman" w:hAnsi="Times New Roman" w:cs="Times New Roman"/>
          <w:sz w:val="24"/>
          <w:szCs w:val="24"/>
        </w:rPr>
        <w:t>istory</w:t>
      </w:r>
      <w:r w:rsidRPr="00204292">
        <w:rPr>
          <w:rFonts w:ascii="Times New Roman" w:hAnsi="Times New Roman" w:cs="Times New Roman"/>
          <w:sz w:val="24"/>
          <w:szCs w:val="24"/>
        </w:rPr>
        <w:t xml:space="preserve">, use and trends. </w:t>
      </w:r>
      <w:r w:rsidRPr="00204292">
        <w:rPr>
          <w:rFonts w:ascii="Times New Roman" w:hAnsi="Times New Roman" w:cs="Times New Roman"/>
          <w:i/>
          <w:sz w:val="24"/>
          <w:szCs w:val="24"/>
        </w:rPr>
        <w:t>HortTechnology, 7</w:t>
      </w:r>
      <w:r w:rsidRPr="00204292">
        <w:rPr>
          <w:rFonts w:ascii="Times New Roman" w:hAnsi="Times New Roman" w:cs="Times New Roman"/>
          <w:sz w:val="24"/>
          <w:szCs w:val="24"/>
        </w:rPr>
        <w:t>(4), 348-353.</w:t>
      </w:r>
      <w:r w:rsidR="00B46247">
        <w:rPr>
          <w:rFonts w:ascii="Times New Roman" w:hAnsi="Times New Roman" w:cs="Times New Roman"/>
          <w:sz w:val="24"/>
          <w:szCs w:val="24"/>
        </w:rPr>
        <w:t xml:space="preserve"> </w:t>
      </w:r>
      <w:hyperlink r:id="rId16" w:tgtFrame="_blank" w:history="1">
        <w:r w:rsidR="00B46247" w:rsidRPr="00B46247">
          <w:rPr>
            <w:rStyle w:val="Hyperlink"/>
            <w:rFonts w:ascii="Times New Roman" w:hAnsi="Times New Roman" w:cs="Times New Roman"/>
            <w:sz w:val="24"/>
            <w:szCs w:val="24"/>
          </w:rPr>
          <w:t>https://doi.org/10.21273/HORTTECH.7.4.348</w:t>
        </w:r>
      </w:hyperlink>
    </w:p>
    <w:p w14:paraId="51D28137" w14:textId="4C6E47E8" w:rsidR="00204292" w:rsidRDefault="00204292" w:rsidP="00396A8C">
      <w:pPr>
        <w:spacing w:line="240" w:lineRule="auto"/>
        <w:ind w:left="720" w:hanging="720"/>
        <w:rPr>
          <w:rFonts w:ascii="Times New Roman" w:hAnsi="Times New Roman" w:cs="Times New Roman"/>
          <w:sz w:val="24"/>
          <w:szCs w:val="24"/>
        </w:rPr>
      </w:pPr>
      <w:r w:rsidRPr="00204292">
        <w:rPr>
          <w:rFonts w:ascii="Times New Roman" w:hAnsi="Times New Roman" w:cs="Times New Roman"/>
          <w:sz w:val="24"/>
          <w:szCs w:val="24"/>
        </w:rPr>
        <w:t xml:space="preserve">Strong, R., &amp; Harder, A. (2011).  The Effects of Florida Master Gardener Characteristics and Motivations on Program Participation.  </w:t>
      </w:r>
      <w:r w:rsidRPr="00204292">
        <w:rPr>
          <w:rFonts w:ascii="Times New Roman" w:hAnsi="Times New Roman" w:cs="Times New Roman"/>
          <w:i/>
          <w:sz w:val="24"/>
          <w:szCs w:val="24"/>
        </w:rPr>
        <w:t>Journal of Extension, 49</w:t>
      </w:r>
      <w:r w:rsidRPr="00204292">
        <w:rPr>
          <w:rFonts w:ascii="Times New Roman" w:hAnsi="Times New Roman" w:cs="Times New Roman"/>
          <w:sz w:val="24"/>
          <w:szCs w:val="24"/>
        </w:rPr>
        <w:t>(5).</w:t>
      </w:r>
      <w:r w:rsidR="00585AF6">
        <w:rPr>
          <w:rFonts w:ascii="Times New Roman" w:hAnsi="Times New Roman" w:cs="Times New Roman"/>
          <w:sz w:val="24"/>
          <w:szCs w:val="24"/>
        </w:rPr>
        <w:t xml:space="preserve">  Retrieved February 1, 2019 from </w:t>
      </w:r>
      <w:hyperlink r:id="rId17" w:history="1">
        <w:r w:rsidR="00585AF6" w:rsidRPr="00585AF6">
          <w:rPr>
            <w:rStyle w:val="Hyperlink"/>
            <w:rFonts w:ascii="Times New Roman" w:hAnsi="Times New Roman" w:cs="Times New Roman"/>
            <w:sz w:val="24"/>
            <w:szCs w:val="24"/>
          </w:rPr>
          <w:t>https://www.joe.org/joe/2011october/a10.php</w:t>
        </w:r>
      </w:hyperlink>
      <w:r w:rsidR="00585AF6">
        <w:rPr>
          <w:rFonts w:ascii="Times New Roman" w:hAnsi="Times New Roman" w:cs="Times New Roman"/>
          <w:sz w:val="24"/>
          <w:szCs w:val="24"/>
        </w:rPr>
        <w:t>.</w:t>
      </w:r>
    </w:p>
    <w:p w14:paraId="2615D9C3" w14:textId="2C18811F" w:rsidR="00A007F8" w:rsidRPr="00204292" w:rsidRDefault="009C7FF9" w:rsidP="00396A8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Sykes</w:t>
      </w:r>
      <w:r w:rsidR="000E0109">
        <w:rPr>
          <w:rFonts w:ascii="Times New Roman" w:hAnsi="Times New Roman" w:cs="Times New Roman"/>
          <w:sz w:val="24"/>
          <w:szCs w:val="24"/>
        </w:rPr>
        <w:t>, J.</w:t>
      </w:r>
      <w:r w:rsidR="00A007F8">
        <w:rPr>
          <w:rFonts w:ascii="Times New Roman" w:hAnsi="Times New Roman" w:cs="Times New Roman"/>
          <w:sz w:val="24"/>
          <w:szCs w:val="24"/>
        </w:rPr>
        <w:t xml:space="preserve"> (2019</w:t>
      </w:r>
      <w:r w:rsidR="00D7288B">
        <w:rPr>
          <w:rFonts w:ascii="Times New Roman" w:hAnsi="Times New Roman" w:cs="Times New Roman"/>
          <w:sz w:val="24"/>
          <w:szCs w:val="24"/>
        </w:rPr>
        <w:t>).  A look towards the new y</w:t>
      </w:r>
      <w:r w:rsidR="00A007F8">
        <w:rPr>
          <w:rFonts w:ascii="Times New Roman" w:hAnsi="Times New Roman" w:cs="Times New Roman"/>
          <w:sz w:val="24"/>
          <w:szCs w:val="24"/>
        </w:rPr>
        <w:t>ear.</w:t>
      </w:r>
      <w:r>
        <w:rPr>
          <w:rFonts w:ascii="Times New Roman" w:hAnsi="Times New Roman" w:cs="Times New Roman"/>
          <w:sz w:val="24"/>
          <w:szCs w:val="24"/>
        </w:rPr>
        <w:t xml:space="preserve">  Retrieved </w:t>
      </w:r>
      <w:r w:rsidR="000E0109">
        <w:rPr>
          <w:rFonts w:ascii="Times New Roman" w:hAnsi="Times New Roman" w:cs="Times New Roman"/>
          <w:sz w:val="24"/>
          <w:szCs w:val="24"/>
        </w:rPr>
        <w:t xml:space="preserve">June 1, 2019 </w:t>
      </w:r>
      <w:r>
        <w:rPr>
          <w:rFonts w:ascii="Times New Roman" w:hAnsi="Times New Roman" w:cs="Times New Roman"/>
          <w:sz w:val="24"/>
          <w:szCs w:val="24"/>
        </w:rPr>
        <w:t xml:space="preserve">from </w:t>
      </w:r>
      <w:hyperlink r:id="rId18" w:history="1">
        <w:r w:rsidRPr="009C7FF9">
          <w:rPr>
            <w:rStyle w:val="Hyperlink"/>
            <w:rFonts w:ascii="Times New Roman" w:hAnsi="Times New Roman" w:cs="Times New Roman"/>
            <w:sz w:val="24"/>
            <w:szCs w:val="24"/>
          </w:rPr>
          <w:t>https://flmastergardener.wordpress.com/2019/01/07/a-look-towards-the-new-year/</w:t>
        </w:r>
      </w:hyperlink>
      <w:r>
        <w:rPr>
          <w:rFonts w:ascii="Times New Roman" w:hAnsi="Times New Roman" w:cs="Times New Roman"/>
          <w:sz w:val="24"/>
          <w:szCs w:val="24"/>
        </w:rPr>
        <w:t>.</w:t>
      </w:r>
    </w:p>
    <w:p w14:paraId="0454462E" w14:textId="77777777" w:rsidR="00E84B5A" w:rsidRPr="00E84B5A" w:rsidRDefault="00E84B5A" w:rsidP="00E84B5A">
      <w:pPr>
        <w:spacing w:line="240" w:lineRule="auto"/>
        <w:rPr>
          <w:rFonts w:ascii="Times New Roman" w:hAnsi="Times New Roman" w:cs="Times New Roman"/>
          <w:b/>
          <w:sz w:val="24"/>
          <w:szCs w:val="24"/>
        </w:rPr>
      </w:pPr>
      <w:r w:rsidRPr="00E84B5A">
        <w:rPr>
          <w:rFonts w:ascii="Times New Roman" w:hAnsi="Times New Roman" w:cs="Times New Roman"/>
          <w:b/>
          <w:sz w:val="24"/>
          <w:szCs w:val="24"/>
        </w:rPr>
        <w:t xml:space="preserve">Appendix </w:t>
      </w:r>
    </w:p>
    <w:p w14:paraId="30150CC8" w14:textId="77777777" w:rsidR="00E84B5A" w:rsidRPr="00E84B5A" w:rsidRDefault="00E84B5A" w:rsidP="00E84B5A">
      <w:pPr>
        <w:spacing w:line="240" w:lineRule="auto"/>
        <w:rPr>
          <w:rFonts w:ascii="Times New Roman" w:hAnsi="Times New Roman" w:cs="Times New Roman"/>
          <w:b/>
          <w:sz w:val="24"/>
          <w:szCs w:val="24"/>
        </w:rPr>
      </w:pPr>
      <w:r w:rsidRPr="00E84B5A">
        <w:rPr>
          <w:rFonts w:ascii="Times New Roman" w:hAnsi="Times New Roman" w:cs="Times New Roman"/>
          <w:b/>
          <w:sz w:val="24"/>
          <w:szCs w:val="24"/>
        </w:rPr>
        <w:t>(Mergener’s 41 point scale</w:t>
      </w:r>
    </w:p>
    <w:p w14:paraId="329825BB" w14:textId="77777777" w:rsidR="00E84B5A" w:rsidRPr="00E84B5A" w:rsidRDefault="00E84B5A" w:rsidP="00E84B5A">
      <w:pPr>
        <w:spacing w:line="240" w:lineRule="auto"/>
        <w:rPr>
          <w:rFonts w:ascii="Times New Roman" w:hAnsi="Times New Roman" w:cs="Times New Roman"/>
          <w:b/>
          <w:sz w:val="24"/>
          <w:szCs w:val="24"/>
        </w:rPr>
      </w:pPr>
      <w:r w:rsidRPr="00E84B5A">
        <w:t>Q4 Please select the extent of influence each statement had on your reasons for participating in the Master Gardener program.</w:t>
      </w:r>
    </w:p>
    <w:tbl>
      <w:tblPr>
        <w:tblStyle w:val="QQuestionTable"/>
        <w:tblW w:w="9576" w:type="auto"/>
        <w:tblLook w:val="07E0" w:firstRow="1" w:lastRow="1" w:firstColumn="1" w:lastColumn="1" w:noHBand="1" w:noVBand="1"/>
      </w:tblPr>
      <w:tblGrid>
        <w:gridCol w:w="1571"/>
        <w:gridCol w:w="1557"/>
        <w:gridCol w:w="1557"/>
        <w:gridCol w:w="1561"/>
        <w:gridCol w:w="1557"/>
        <w:gridCol w:w="1557"/>
      </w:tblGrid>
      <w:tr w:rsidR="00E84B5A" w:rsidRPr="00E84B5A" w14:paraId="1BA7FA9B" w14:textId="77777777" w:rsidTr="005416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1EC3EF1" w14:textId="77777777" w:rsidR="00E84B5A" w:rsidRPr="00E84B5A" w:rsidRDefault="00E84B5A" w:rsidP="00E84B5A">
            <w:pPr>
              <w:keepNext/>
            </w:pPr>
          </w:p>
        </w:tc>
        <w:tc>
          <w:tcPr>
            <w:tcW w:w="1596" w:type="dxa"/>
          </w:tcPr>
          <w:p w14:paraId="2F376C62"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Very much influence (1)</w:t>
            </w:r>
          </w:p>
        </w:tc>
        <w:tc>
          <w:tcPr>
            <w:tcW w:w="1596" w:type="dxa"/>
          </w:tcPr>
          <w:p w14:paraId="7C45B45B"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Much influence (2)</w:t>
            </w:r>
          </w:p>
        </w:tc>
        <w:tc>
          <w:tcPr>
            <w:tcW w:w="1596" w:type="dxa"/>
          </w:tcPr>
          <w:p w14:paraId="1924EF36"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Moderate influence (3)</w:t>
            </w:r>
          </w:p>
        </w:tc>
        <w:tc>
          <w:tcPr>
            <w:tcW w:w="1596" w:type="dxa"/>
          </w:tcPr>
          <w:p w14:paraId="38F9B0AD"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Little influence (4)</w:t>
            </w:r>
          </w:p>
        </w:tc>
        <w:tc>
          <w:tcPr>
            <w:tcW w:w="1596" w:type="dxa"/>
          </w:tcPr>
          <w:p w14:paraId="5DFBB051"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Very little influence (5)</w:t>
            </w:r>
          </w:p>
        </w:tc>
      </w:tr>
      <w:tr w:rsidR="00E84B5A" w:rsidRPr="00E84B5A" w14:paraId="27D4DC4C"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1645C45C" w14:textId="77777777" w:rsidR="00E84B5A" w:rsidRPr="00E84B5A" w:rsidRDefault="00E84B5A" w:rsidP="00E84B5A">
            <w:pPr>
              <w:keepNext/>
            </w:pPr>
            <w:r w:rsidRPr="00E84B5A">
              <w:t xml:space="preserve">1. Desire to feed an appetite for knowledge. </w:t>
            </w:r>
          </w:p>
        </w:tc>
        <w:tc>
          <w:tcPr>
            <w:tcW w:w="1596" w:type="dxa"/>
          </w:tcPr>
          <w:p w14:paraId="0D8AABCE"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1BEDC206"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0B391EE6"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963124E"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8C20F61"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608AF9AA"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2C142434" w14:textId="77777777" w:rsidR="00E84B5A" w:rsidRPr="00E84B5A" w:rsidRDefault="00E84B5A" w:rsidP="00E84B5A">
            <w:pPr>
              <w:keepNext/>
            </w:pPr>
            <w:r w:rsidRPr="00E84B5A">
              <w:t xml:space="preserve">2. To satisfy an inquiring mind. </w:t>
            </w:r>
          </w:p>
        </w:tc>
        <w:tc>
          <w:tcPr>
            <w:tcW w:w="1596" w:type="dxa"/>
          </w:tcPr>
          <w:p w14:paraId="1BBDBB81"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8CF0AD2"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19DEF4A8"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195C86C2"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0DAA7D06"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37D02E6A"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4E98C839" w14:textId="77777777" w:rsidR="00E84B5A" w:rsidRPr="00E84B5A" w:rsidRDefault="00E84B5A" w:rsidP="00E84B5A">
            <w:pPr>
              <w:keepNext/>
            </w:pPr>
            <w:r w:rsidRPr="00E84B5A">
              <w:t xml:space="preserve">3. To satisfy intellectual curiosity.  </w:t>
            </w:r>
          </w:p>
        </w:tc>
        <w:tc>
          <w:tcPr>
            <w:tcW w:w="1596" w:type="dxa"/>
          </w:tcPr>
          <w:p w14:paraId="564607E6"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7A9F08C"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D7E1D93"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A416DC3"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1B1CB81F"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39A88F4B"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48917857" w14:textId="77777777" w:rsidR="00E84B5A" w:rsidRPr="00E84B5A" w:rsidRDefault="00E84B5A" w:rsidP="00E84B5A">
            <w:pPr>
              <w:keepNext/>
            </w:pPr>
            <w:r w:rsidRPr="00E84B5A">
              <w:t>4. To seek knowledge for its own sake.</w:t>
            </w:r>
          </w:p>
        </w:tc>
        <w:tc>
          <w:tcPr>
            <w:tcW w:w="1596" w:type="dxa"/>
          </w:tcPr>
          <w:p w14:paraId="0FC287A9"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4DB2102"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58E0F8F"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45F7C5E1"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4D6F15EA"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48DB0FD1"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128E0F8F" w14:textId="77777777" w:rsidR="00E84B5A" w:rsidRPr="00E84B5A" w:rsidRDefault="00E84B5A" w:rsidP="00E84B5A">
            <w:pPr>
              <w:keepNext/>
            </w:pPr>
            <w:r w:rsidRPr="00E84B5A">
              <w:t xml:space="preserve">5. To obtain practical benefit. </w:t>
            </w:r>
          </w:p>
        </w:tc>
        <w:tc>
          <w:tcPr>
            <w:tcW w:w="1596" w:type="dxa"/>
          </w:tcPr>
          <w:p w14:paraId="6EF79638"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B4AE82B"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73B97CFB"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DFC8E57"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4CED5B79"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235745FD"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16FA9D1F" w14:textId="77777777" w:rsidR="00E84B5A" w:rsidRPr="00E84B5A" w:rsidRDefault="00E84B5A" w:rsidP="00E84B5A">
            <w:pPr>
              <w:keepNext/>
            </w:pPr>
            <w:r w:rsidRPr="00E84B5A">
              <w:t xml:space="preserve">6. To respond to the fact that I am surrounded by people who continue to learn.  </w:t>
            </w:r>
          </w:p>
        </w:tc>
        <w:tc>
          <w:tcPr>
            <w:tcW w:w="1596" w:type="dxa"/>
          </w:tcPr>
          <w:p w14:paraId="276A59B9"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600CF2C"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81890F7"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417E4699"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4672085"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01540BC2"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6624D32C" w14:textId="77777777" w:rsidR="00E84B5A" w:rsidRPr="00E84B5A" w:rsidRDefault="00E84B5A" w:rsidP="00E84B5A">
            <w:pPr>
              <w:keepNext/>
            </w:pPr>
            <w:r w:rsidRPr="00E84B5A">
              <w:t xml:space="preserve">7. To improve my ability to serve mankind. </w:t>
            </w:r>
          </w:p>
        </w:tc>
        <w:tc>
          <w:tcPr>
            <w:tcW w:w="1596" w:type="dxa"/>
          </w:tcPr>
          <w:p w14:paraId="2DC63E24"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94AA7EC"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018CF18"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42CD94B3"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63CE6DB8"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bl>
    <w:p w14:paraId="1053B1C6" w14:textId="77777777" w:rsidR="00E84B5A" w:rsidRPr="00E84B5A" w:rsidRDefault="00E84B5A" w:rsidP="00E84B5A">
      <w:pPr>
        <w:keepNext/>
      </w:pPr>
    </w:p>
    <w:tbl>
      <w:tblPr>
        <w:tblStyle w:val="QQuestionTable"/>
        <w:tblW w:w="9576" w:type="auto"/>
        <w:tblLook w:val="07E0" w:firstRow="1" w:lastRow="1" w:firstColumn="1" w:lastColumn="1" w:noHBand="1" w:noVBand="1"/>
      </w:tblPr>
      <w:tblGrid>
        <w:gridCol w:w="1571"/>
        <w:gridCol w:w="1557"/>
        <w:gridCol w:w="1557"/>
        <w:gridCol w:w="1561"/>
        <w:gridCol w:w="1557"/>
        <w:gridCol w:w="1557"/>
      </w:tblGrid>
      <w:tr w:rsidR="00E84B5A" w:rsidRPr="00E84B5A" w14:paraId="7F786680" w14:textId="77777777" w:rsidTr="005416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75D7B76B" w14:textId="77777777" w:rsidR="00E84B5A" w:rsidRPr="00E84B5A" w:rsidRDefault="00E84B5A" w:rsidP="00E84B5A">
            <w:pPr>
              <w:keepNext/>
            </w:pPr>
          </w:p>
        </w:tc>
        <w:tc>
          <w:tcPr>
            <w:tcW w:w="1596" w:type="dxa"/>
          </w:tcPr>
          <w:p w14:paraId="6FA47BF1"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Very much influence (1)</w:t>
            </w:r>
          </w:p>
        </w:tc>
        <w:tc>
          <w:tcPr>
            <w:tcW w:w="1596" w:type="dxa"/>
          </w:tcPr>
          <w:p w14:paraId="1433BCB9"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Much influence (2)</w:t>
            </w:r>
          </w:p>
        </w:tc>
        <w:tc>
          <w:tcPr>
            <w:tcW w:w="1596" w:type="dxa"/>
          </w:tcPr>
          <w:p w14:paraId="1FDBB58A"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Moderate influence (3)</w:t>
            </w:r>
          </w:p>
        </w:tc>
        <w:tc>
          <w:tcPr>
            <w:tcW w:w="1596" w:type="dxa"/>
          </w:tcPr>
          <w:p w14:paraId="4AD028AD"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Little influence (4)</w:t>
            </w:r>
          </w:p>
        </w:tc>
        <w:tc>
          <w:tcPr>
            <w:tcW w:w="1596" w:type="dxa"/>
          </w:tcPr>
          <w:p w14:paraId="2EB561DF"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Very little influence (5)</w:t>
            </w:r>
          </w:p>
        </w:tc>
      </w:tr>
      <w:tr w:rsidR="00E84B5A" w:rsidRPr="00E84B5A" w14:paraId="18F1D044"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49012912" w14:textId="77777777" w:rsidR="00E84B5A" w:rsidRPr="00E84B5A" w:rsidRDefault="00E84B5A" w:rsidP="00E84B5A">
            <w:pPr>
              <w:keepNext/>
            </w:pPr>
            <w:r w:rsidRPr="00E84B5A">
              <w:t xml:space="preserve">8. To prepare for community service.  </w:t>
            </w:r>
          </w:p>
        </w:tc>
        <w:tc>
          <w:tcPr>
            <w:tcW w:w="1596" w:type="dxa"/>
          </w:tcPr>
          <w:p w14:paraId="4C917905"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03DC9AB9"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41285FE2"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44F32F2D"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4065B587"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2C2FCDB7"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0FCF7A7A" w14:textId="77777777" w:rsidR="00E84B5A" w:rsidRPr="00E84B5A" w:rsidRDefault="00E84B5A" w:rsidP="00E84B5A">
            <w:pPr>
              <w:keepNext/>
            </w:pPr>
            <w:r w:rsidRPr="00E84B5A">
              <w:t xml:space="preserve">9. To be a more effective citizen. </w:t>
            </w:r>
          </w:p>
        </w:tc>
        <w:tc>
          <w:tcPr>
            <w:tcW w:w="1596" w:type="dxa"/>
          </w:tcPr>
          <w:p w14:paraId="259A4F85"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BE979CF"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6F2C188"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19F75540"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408E3FBB"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1EE6E06C"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40F3A4B8" w14:textId="77777777" w:rsidR="00E84B5A" w:rsidRPr="00E84B5A" w:rsidRDefault="00E84B5A" w:rsidP="00E84B5A">
            <w:pPr>
              <w:keepNext/>
            </w:pPr>
            <w:r w:rsidRPr="00E84B5A">
              <w:t xml:space="preserve">10. To improve my community work.  </w:t>
            </w:r>
          </w:p>
        </w:tc>
        <w:tc>
          <w:tcPr>
            <w:tcW w:w="1596" w:type="dxa"/>
          </w:tcPr>
          <w:p w14:paraId="5E030C5F"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5FE7712"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7E2AD037"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4B82D6A6"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75718421"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77DCABA7"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1A3C6195" w14:textId="77777777" w:rsidR="00E84B5A" w:rsidRPr="00E84B5A" w:rsidRDefault="00E84B5A" w:rsidP="00E84B5A">
            <w:pPr>
              <w:keepNext/>
            </w:pPr>
            <w:r w:rsidRPr="00E84B5A">
              <w:t xml:space="preserve">11. To comply with the ethics of the horticulture industry. </w:t>
            </w:r>
          </w:p>
        </w:tc>
        <w:tc>
          <w:tcPr>
            <w:tcW w:w="1596" w:type="dxa"/>
          </w:tcPr>
          <w:p w14:paraId="19785C82"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981B6BA"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404BCCB2"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6F89B50"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7A6B0CF2"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0C5B9B17"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67B21CBA" w14:textId="77777777" w:rsidR="00E84B5A" w:rsidRPr="00E84B5A" w:rsidRDefault="00E84B5A" w:rsidP="00E84B5A">
            <w:pPr>
              <w:keepNext/>
            </w:pPr>
            <w:r w:rsidRPr="00E84B5A">
              <w:t xml:space="preserve">12. To participate in group activities.  </w:t>
            </w:r>
          </w:p>
        </w:tc>
        <w:tc>
          <w:tcPr>
            <w:tcW w:w="1596" w:type="dxa"/>
          </w:tcPr>
          <w:p w14:paraId="3704FD8A"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57F552C"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10F3621D"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64079FF1"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138FBD3D"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074179A3"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3159713C" w14:textId="77777777" w:rsidR="00E84B5A" w:rsidRPr="00E84B5A" w:rsidRDefault="00E84B5A" w:rsidP="00E84B5A">
            <w:pPr>
              <w:keepNext/>
            </w:pPr>
            <w:r w:rsidRPr="00E84B5A">
              <w:t>13. To become acquainted with individual people.</w:t>
            </w:r>
          </w:p>
        </w:tc>
        <w:tc>
          <w:tcPr>
            <w:tcW w:w="1596" w:type="dxa"/>
          </w:tcPr>
          <w:p w14:paraId="4F59E742"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4709AE5C"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972E207"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75601E2"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992FEB0"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66D98567"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75E41191" w14:textId="77777777" w:rsidR="00E84B5A" w:rsidRPr="00E84B5A" w:rsidRDefault="00E84B5A" w:rsidP="00E84B5A">
            <w:pPr>
              <w:keepNext/>
            </w:pPr>
            <w:r w:rsidRPr="00E84B5A">
              <w:t>14. To share a common interest with someone else.</w:t>
            </w:r>
          </w:p>
        </w:tc>
        <w:tc>
          <w:tcPr>
            <w:tcW w:w="1596" w:type="dxa"/>
          </w:tcPr>
          <w:p w14:paraId="4982E016"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CDB81EF"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4C1494C6"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4C9C5FCC"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613F638"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bl>
    <w:p w14:paraId="41DFB010" w14:textId="77777777" w:rsidR="00E84B5A" w:rsidRPr="00E84B5A" w:rsidRDefault="00E84B5A" w:rsidP="00E84B5A">
      <w:pPr>
        <w:keepNext/>
      </w:pPr>
    </w:p>
    <w:tbl>
      <w:tblPr>
        <w:tblStyle w:val="QQuestionTable"/>
        <w:tblW w:w="9576" w:type="auto"/>
        <w:tblLook w:val="07E0" w:firstRow="1" w:lastRow="1" w:firstColumn="1" w:lastColumn="1" w:noHBand="1" w:noVBand="1"/>
      </w:tblPr>
      <w:tblGrid>
        <w:gridCol w:w="1590"/>
        <w:gridCol w:w="1553"/>
        <w:gridCol w:w="1553"/>
        <w:gridCol w:w="1558"/>
        <w:gridCol w:w="1553"/>
        <w:gridCol w:w="1553"/>
      </w:tblGrid>
      <w:tr w:rsidR="00E84B5A" w:rsidRPr="00E84B5A" w14:paraId="47B3CEFB" w14:textId="77777777" w:rsidTr="005416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D722204" w14:textId="77777777" w:rsidR="00E84B5A" w:rsidRPr="00E84B5A" w:rsidRDefault="00E84B5A" w:rsidP="00E84B5A">
            <w:pPr>
              <w:keepNext/>
            </w:pPr>
          </w:p>
        </w:tc>
        <w:tc>
          <w:tcPr>
            <w:tcW w:w="1596" w:type="dxa"/>
          </w:tcPr>
          <w:p w14:paraId="5E8FC2E0"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Very much influence (1)</w:t>
            </w:r>
          </w:p>
        </w:tc>
        <w:tc>
          <w:tcPr>
            <w:tcW w:w="1596" w:type="dxa"/>
          </w:tcPr>
          <w:p w14:paraId="4C33F9E5"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Much influence (2)</w:t>
            </w:r>
          </w:p>
        </w:tc>
        <w:tc>
          <w:tcPr>
            <w:tcW w:w="1596" w:type="dxa"/>
          </w:tcPr>
          <w:p w14:paraId="01069CF6"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Moderate influence (3)</w:t>
            </w:r>
          </w:p>
        </w:tc>
        <w:tc>
          <w:tcPr>
            <w:tcW w:w="1596" w:type="dxa"/>
          </w:tcPr>
          <w:p w14:paraId="75C049E1"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Little influence (4)</w:t>
            </w:r>
          </w:p>
        </w:tc>
        <w:tc>
          <w:tcPr>
            <w:tcW w:w="1596" w:type="dxa"/>
          </w:tcPr>
          <w:p w14:paraId="6CDF25A3"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Very little influence (5)</w:t>
            </w:r>
          </w:p>
        </w:tc>
      </w:tr>
      <w:tr w:rsidR="00E84B5A" w:rsidRPr="00E84B5A" w14:paraId="2A4C0B2E"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58185B42" w14:textId="77777777" w:rsidR="00E84B5A" w:rsidRPr="00E84B5A" w:rsidRDefault="00E84B5A" w:rsidP="00E84B5A">
            <w:pPr>
              <w:keepNext/>
            </w:pPr>
            <w:r w:rsidRPr="00E84B5A">
              <w:t>15. To fulfill a need for personal associations.</w:t>
            </w:r>
          </w:p>
        </w:tc>
        <w:tc>
          <w:tcPr>
            <w:tcW w:w="1596" w:type="dxa"/>
          </w:tcPr>
          <w:p w14:paraId="3971D848"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F830BCF"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4168F33E"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724872B4"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606553C8"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0D1D3FAE"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4255B04A" w14:textId="77777777" w:rsidR="00E84B5A" w:rsidRPr="00E84B5A" w:rsidRDefault="00E84B5A" w:rsidP="00E84B5A">
            <w:pPr>
              <w:keepNext/>
            </w:pPr>
            <w:r w:rsidRPr="00E84B5A">
              <w:t>16. To improve social relationships.</w:t>
            </w:r>
          </w:p>
        </w:tc>
        <w:tc>
          <w:tcPr>
            <w:tcW w:w="1596" w:type="dxa"/>
          </w:tcPr>
          <w:p w14:paraId="6C58D2C8"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69B42EF"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D63A377"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6282E17F"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211BA19"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6789A276"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3620AD95" w14:textId="77777777" w:rsidR="00E84B5A" w:rsidRPr="00E84B5A" w:rsidRDefault="00E84B5A" w:rsidP="00E84B5A">
            <w:pPr>
              <w:keepNext/>
            </w:pPr>
            <w:r w:rsidRPr="00E84B5A">
              <w:t>17. To get a break from routine of home or work.</w:t>
            </w:r>
          </w:p>
        </w:tc>
        <w:tc>
          <w:tcPr>
            <w:tcW w:w="1596" w:type="dxa"/>
          </w:tcPr>
          <w:p w14:paraId="1EB00FE3"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635E3A60"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0F25695"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BF06692"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09BE414"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1274CA8B"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262A88D9" w14:textId="77777777" w:rsidR="00E84B5A" w:rsidRPr="00E84B5A" w:rsidRDefault="00E84B5A" w:rsidP="00E84B5A">
            <w:pPr>
              <w:keepNext/>
            </w:pPr>
            <w:r w:rsidRPr="00E84B5A">
              <w:t xml:space="preserve">18. To gain relief from boredom.  </w:t>
            </w:r>
          </w:p>
        </w:tc>
        <w:tc>
          <w:tcPr>
            <w:tcW w:w="1596" w:type="dxa"/>
          </w:tcPr>
          <w:p w14:paraId="48D0A999"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08073857"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18090859"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D91EE4A"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26F49F3"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56BEC468"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258AF31D" w14:textId="77777777" w:rsidR="00E84B5A" w:rsidRPr="00E84B5A" w:rsidRDefault="00E84B5A" w:rsidP="00E84B5A">
            <w:pPr>
              <w:keepNext/>
            </w:pPr>
            <w:r w:rsidRPr="00E84B5A">
              <w:t>19. To provide a contrast to the rest of my life.</w:t>
            </w:r>
          </w:p>
        </w:tc>
        <w:tc>
          <w:tcPr>
            <w:tcW w:w="1596" w:type="dxa"/>
          </w:tcPr>
          <w:p w14:paraId="5E9D7759"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9F88D0A"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F478E34"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67272500"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63C34F1C"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74113F7B"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6F819E73" w14:textId="77777777" w:rsidR="00E84B5A" w:rsidRPr="00E84B5A" w:rsidRDefault="00E84B5A" w:rsidP="00E84B5A">
            <w:pPr>
              <w:keepNext/>
            </w:pPr>
            <w:r w:rsidRPr="00E84B5A">
              <w:t>20. To have a few hours away from home/work responsibilities.</w:t>
            </w:r>
          </w:p>
        </w:tc>
        <w:tc>
          <w:tcPr>
            <w:tcW w:w="1596" w:type="dxa"/>
          </w:tcPr>
          <w:p w14:paraId="5AA8855B"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0E10DD56"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807E796"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24C39F0"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61577ADC"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49279719"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54BD51A9" w14:textId="77777777" w:rsidR="00E84B5A" w:rsidRPr="00E84B5A" w:rsidRDefault="00E84B5A" w:rsidP="00E84B5A">
            <w:pPr>
              <w:keepNext/>
            </w:pPr>
            <w:r w:rsidRPr="00E84B5A">
              <w:t>21. To stop myself from becoming stagnant.</w:t>
            </w:r>
          </w:p>
        </w:tc>
        <w:tc>
          <w:tcPr>
            <w:tcW w:w="1596" w:type="dxa"/>
          </w:tcPr>
          <w:p w14:paraId="7DF2A385"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6078316E"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7E0D3C92"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CD9B7A8"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767835F"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bl>
    <w:p w14:paraId="0EDC6DC8" w14:textId="77777777" w:rsidR="00E84B5A" w:rsidRPr="00E84B5A" w:rsidRDefault="00E84B5A" w:rsidP="00E84B5A">
      <w:pPr>
        <w:keepNext/>
      </w:pPr>
    </w:p>
    <w:tbl>
      <w:tblPr>
        <w:tblStyle w:val="QQuestionTable"/>
        <w:tblW w:w="9576" w:type="auto"/>
        <w:tblLook w:val="07E0" w:firstRow="1" w:lastRow="1" w:firstColumn="1" w:lastColumn="1" w:noHBand="1" w:noVBand="1"/>
      </w:tblPr>
      <w:tblGrid>
        <w:gridCol w:w="1581"/>
        <w:gridCol w:w="1555"/>
        <w:gridCol w:w="1555"/>
        <w:gridCol w:w="1559"/>
        <w:gridCol w:w="1555"/>
        <w:gridCol w:w="1555"/>
      </w:tblGrid>
      <w:tr w:rsidR="00E84B5A" w:rsidRPr="00E84B5A" w14:paraId="50C62012" w14:textId="77777777" w:rsidTr="005416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96C4103" w14:textId="77777777" w:rsidR="00E84B5A" w:rsidRPr="00E84B5A" w:rsidRDefault="00E84B5A" w:rsidP="00E84B5A">
            <w:pPr>
              <w:keepNext/>
            </w:pPr>
          </w:p>
        </w:tc>
        <w:tc>
          <w:tcPr>
            <w:tcW w:w="1596" w:type="dxa"/>
          </w:tcPr>
          <w:p w14:paraId="0906E224"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Very much influence (1)</w:t>
            </w:r>
          </w:p>
        </w:tc>
        <w:tc>
          <w:tcPr>
            <w:tcW w:w="1596" w:type="dxa"/>
          </w:tcPr>
          <w:p w14:paraId="681E2E95"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Much influence (2)</w:t>
            </w:r>
          </w:p>
        </w:tc>
        <w:tc>
          <w:tcPr>
            <w:tcW w:w="1596" w:type="dxa"/>
          </w:tcPr>
          <w:p w14:paraId="68EDEA1C"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Moderate influence (3)</w:t>
            </w:r>
          </w:p>
        </w:tc>
        <w:tc>
          <w:tcPr>
            <w:tcW w:w="1596" w:type="dxa"/>
          </w:tcPr>
          <w:p w14:paraId="0A3B282A"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Little influence (4)</w:t>
            </w:r>
          </w:p>
        </w:tc>
        <w:tc>
          <w:tcPr>
            <w:tcW w:w="1596" w:type="dxa"/>
          </w:tcPr>
          <w:p w14:paraId="1A808DA1"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Very little influence (5)</w:t>
            </w:r>
          </w:p>
        </w:tc>
      </w:tr>
      <w:tr w:rsidR="00E84B5A" w:rsidRPr="00E84B5A" w14:paraId="674CB60F"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5BC9306C" w14:textId="77777777" w:rsidR="00E84B5A" w:rsidRPr="00E84B5A" w:rsidRDefault="00E84B5A" w:rsidP="00E84B5A">
            <w:pPr>
              <w:keepNext/>
            </w:pPr>
            <w:r w:rsidRPr="00E84B5A">
              <w:t xml:space="preserve">22. To provide contrast to my previous education. </w:t>
            </w:r>
          </w:p>
        </w:tc>
        <w:tc>
          <w:tcPr>
            <w:tcW w:w="1596" w:type="dxa"/>
          </w:tcPr>
          <w:p w14:paraId="50538FED"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0C55822"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1DD2CC72"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AF9FED1"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3B163C1"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15EE943D"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04F13A37" w14:textId="77777777" w:rsidR="00E84B5A" w:rsidRPr="00E84B5A" w:rsidRDefault="00E84B5A" w:rsidP="00E84B5A">
            <w:pPr>
              <w:keepNext/>
            </w:pPr>
            <w:r w:rsidRPr="00E84B5A">
              <w:t>23. To escape the intellectual narrowness of my occupation.</w:t>
            </w:r>
          </w:p>
        </w:tc>
        <w:tc>
          <w:tcPr>
            <w:tcW w:w="1596" w:type="dxa"/>
          </w:tcPr>
          <w:p w14:paraId="3552FE83"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4BFAB9B6"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6CB357F3"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7420781"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7B26AE03"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1B375DB7"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7CB9B868" w14:textId="77777777" w:rsidR="00E84B5A" w:rsidRPr="00E84B5A" w:rsidRDefault="00E84B5A" w:rsidP="00E84B5A">
            <w:pPr>
              <w:keepNext/>
            </w:pPr>
            <w:r w:rsidRPr="00E84B5A">
              <w:t>24. To give me a higher status on the job.</w:t>
            </w:r>
          </w:p>
        </w:tc>
        <w:tc>
          <w:tcPr>
            <w:tcW w:w="1596" w:type="dxa"/>
          </w:tcPr>
          <w:p w14:paraId="7BE45C39"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02B2ED06"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53BAB77"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7D2DB51E"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D8A3C47"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7C9B3D15"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3612FADD" w14:textId="77777777" w:rsidR="00E84B5A" w:rsidRPr="00E84B5A" w:rsidRDefault="00E84B5A" w:rsidP="00E84B5A">
            <w:pPr>
              <w:keepNext/>
            </w:pPr>
            <w:r w:rsidRPr="00E84B5A">
              <w:t>25. To secure professional advancement.</w:t>
            </w:r>
          </w:p>
        </w:tc>
        <w:tc>
          <w:tcPr>
            <w:tcW w:w="1596" w:type="dxa"/>
          </w:tcPr>
          <w:p w14:paraId="112ED1C5"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4C32321B"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CB910D9"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2C822E9"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72F00275"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1E911AEE"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6A83551F" w14:textId="77777777" w:rsidR="00E84B5A" w:rsidRPr="00E84B5A" w:rsidRDefault="00E84B5A" w:rsidP="00E84B5A">
            <w:pPr>
              <w:keepNext/>
            </w:pPr>
            <w:r w:rsidRPr="00E84B5A">
              <w:t xml:space="preserve">26. To fulfill my professional obligation. </w:t>
            </w:r>
          </w:p>
        </w:tc>
        <w:tc>
          <w:tcPr>
            <w:tcW w:w="1596" w:type="dxa"/>
          </w:tcPr>
          <w:p w14:paraId="4B658843"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112951CD"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7933E8AE"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77258CA"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8C527B4"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53C9C693"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3FC2DD93" w14:textId="77777777" w:rsidR="00E84B5A" w:rsidRPr="00E84B5A" w:rsidRDefault="00E84B5A" w:rsidP="00E84B5A">
            <w:pPr>
              <w:keepNext/>
            </w:pPr>
            <w:r w:rsidRPr="00E84B5A">
              <w:t xml:space="preserve">27. To fulfill requirements of a government agency. </w:t>
            </w:r>
          </w:p>
        </w:tc>
        <w:tc>
          <w:tcPr>
            <w:tcW w:w="1596" w:type="dxa"/>
          </w:tcPr>
          <w:p w14:paraId="31BB2453"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736D4869"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427FD031"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C62BEF1"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34406E8"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5A145802"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7ED3DC80" w14:textId="77777777" w:rsidR="00E84B5A" w:rsidRPr="00E84B5A" w:rsidRDefault="00E84B5A" w:rsidP="00E84B5A">
            <w:pPr>
              <w:keepNext/>
            </w:pPr>
            <w:r w:rsidRPr="00E84B5A">
              <w:t>28. To help me earn a degree, diploma, or certificate.</w:t>
            </w:r>
          </w:p>
        </w:tc>
        <w:tc>
          <w:tcPr>
            <w:tcW w:w="1596" w:type="dxa"/>
          </w:tcPr>
          <w:p w14:paraId="20BF184F"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E144146"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4A190B92"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DDDC485"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7FC8EC0B"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bl>
    <w:p w14:paraId="598121DC" w14:textId="77777777" w:rsidR="00E84B5A" w:rsidRPr="00E84B5A" w:rsidRDefault="00E84B5A" w:rsidP="00E84B5A">
      <w:pPr>
        <w:keepNext/>
      </w:pPr>
    </w:p>
    <w:tbl>
      <w:tblPr>
        <w:tblStyle w:val="QQuestionTable"/>
        <w:tblW w:w="9576" w:type="auto"/>
        <w:tblLook w:val="07E0" w:firstRow="1" w:lastRow="1" w:firstColumn="1" w:lastColumn="1" w:noHBand="1" w:noVBand="1"/>
      </w:tblPr>
      <w:tblGrid>
        <w:gridCol w:w="1717"/>
        <w:gridCol w:w="1528"/>
        <w:gridCol w:w="1527"/>
        <w:gridCol w:w="1534"/>
        <w:gridCol w:w="1527"/>
        <w:gridCol w:w="1527"/>
      </w:tblGrid>
      <w:tr w:rsidR="00E84B5A" w:rsidRPr="00E84B5A" w14:paraId="722DE6A8" w14:textId="77777777" w:rsidTr="005416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49FCECA8" w14:textId="77777777" w:rsidR="00E84B5A" w:rsidRPr="00E84B5A" w:rsidRDefault="00E84B5A" w:rsidP="00E84B5A">
            <w:pPr>
              <w:keepNext/>
            </w:pPr>
          </w:p>
        </w:tc>
        <w:tc>
          <w:tcPr>
            <w:tcW w:w="1596" w:type="dxa"/>
          </w:tcPr>
          <w:p w14:paraId="070FCCEA"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Very much influence (1)</w:t>
            </w:r>
          </w:p>
        </w:tc>
        <w:tc>
          <w:tcPr>
            <w:tcW w:w="1596" w:type="dxa"/>
          </w:tcPr>
          <w:p w14:paraId="0434E55C"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Much influence (2)</w:t>
            </w:r>
          </w:p>
        </w:tc>
        <w:tc>
          <w:tcPr>
            <w:tcW w:w="1596" w:type="dxa"/>
          </w:tcPr>
          <w:p w14:paraId="7C4F9E4F"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Moderate influence (3)</w:t>
            </w:r>
          </w:p>
        </w:tc>
        <w:tc>
          <w:tcPr>
            <w:tcW w:w="1596" w:type="dxa"/>
          </w:tcPr>
          <w:p w14:paraId="15793D21"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Little influence (4)</w:t>
            </w:r>
          </w:p>
        </w:tc>
        <w:tc>
          <w:tcPr>
            <w:tcW w:w="1596" w:type="dxa"/>
          </w:tcPr>
          <w:p w14:paraId="672ADB5A"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Very little influence (5)</w:t>
            </w:r>
          </w:p>
        </w:tc>
      </w:tr>
      <w:tr w:rsidR="00E84B5A" w:rsidRPr="00E84B5A" w14:paraId="45606D23"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65F6A880" w14:textId="77777777" w:rsidR="00E84B5A" w:rsidRPr="00E84B5A" w:rsidRDefault="00E84B5A" w:rsidP="00E84B5A">
            <w:pPr>
              <w:keepNext/>
            </w:pPr>
            <w:r w:rsidRPr="00E84B5A">
              <w:t>29. To maintain or improve my social position.</w:t>
            </w:r>
          </w:p>
        </w:tc>
        <w:tc>
          <w:tcPr>
            <w:tcW w:w="1596" w:type="dxa"/>
          </w:tcPr>
          <w:p w14:paraId="42AB1EE0"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9CC5230"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6E79DAF8"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3D24CA3"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45D2DC76"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65BB35CD"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1F47C27D" w14:textId="77777777" w:rsidR="00E84B5A" w:rsidRPr="00E84B5A" w:rsidRDefault="00E84B5A" w:rsidP="00E84B5A">
            <w:pPr>
              <w:keepNext/>
            </w:pPr>
            <w:r w:rsidRPr="00E84B5A">
              <w:t>30. To carry out the recommendations from some authority.</w:t>
            </w:r>
          </w:p>
        </w:tc>
        <w:tc>
          <w:tcPr>
            <w:tcW w:w="1596" w:type="dxa"/>
          </w:tcPr>
          <w:p w14:paraId="1EFD0908"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6C5046A7"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EB37132"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50A872C"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1FF06E11"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20797707"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5A0BD914" w14:textId="77777777" w:rsidR="00E84B5A" w:rsidRPr="00E84B5A" w:rsidRDefault="00E84B5A" w:rsidP="00E84B5A">
            <w:pPr>
              <w:keepNext/>
            </w:pPr>
            <w:r w:rsidRPr="00E84B5A">
              <w:t>31. To comply with my employer's policy.</w:t>
            </w:r>
          </w:p>
        </w:tc>
        <w:tc>
          <w:tcPr>
            <w:tcW w:w="1596" w:type="dxa"/>
          </w:tcPr>
          <w:p w14:paraId="1393CBC7"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7FD6045"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E62FBC7"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7661CA6C"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09F75DE"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047E3AC2"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6ED815EA" w14:textId="77777777" w:rsidR="00E84B5A" w:rsidRPr="00E84B5A" w:rsidRDefault="00E84B5A" w:rsidP="00E84B5A">
            <w:pPr>
              <w:keepNext/>
            </w:pPr>
            <w:r w:rsidRPr="00E84B5A">
              <w:t>32. To comply with the fact that people with status and prestige attend adult education classes.</w:t>
            </w:r>
          </w:p>
        </w:tc>
        <w:tc>
          <w:tcPr>
            <w:tcW w:w="1596" w:type="dxa"/>
          </w:tcPr>
          <w:p w14:paraId="72CDB20F"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834D39F"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7DA7636F"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199E9003"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73079223"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62253243"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79A0E9A2" w14:textId="77777777" w:rsidR="00E84B5A" w:rsidRPr="00E84B5A" w:rsidRDefault="00E84B5A" w:rsidP="00E84B5A">
            <w:pPr>
              <w:keepNext/>
            </w:pPr>
            <w:r w:rsidRPr="00E84B5A">
              <w:t>33. To take part in an activity which is customary in the circles in which I move.</w:t>
            </w:r>
          </w:p>
        </w:tc>
        <w:tc>
          <w:tcPr>
            <w:tcW w:w="1596" w:type="dxa"/>
          </w:tcPr>
          <w:p w14:paraId="2D2FDECB"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082DDCD"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783C2F5"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74DB27C3"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16916039"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0E352FA8"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48062016" w14:textId="77777777" w:rsidR="00E84B5A" w:rsidRPr="00E84B5A" w:rsidRDefault="00E84B5A" w:rsidP="00E84B5A">
            <w:pPr>
              <w:keepNext/>
            </w:pPr>
            <w:r w:rsidRPr="00E84B5A">
              <w:t xml:space="preserve">34. To be accepted by others. </w:t>
            </w:r>
          </w:p>
        </w:tc>
        <w:tc>
          <w:tcPr>
            <w:tcW w:w="1596" w:type="dxa"/>
          </w:tcPr>
          <w:p w14:paraId="2E09CD7A"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491C80DC"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658852F5"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9E37571"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661D543A"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4B267CEA"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2971F9CD" w14:textId="77777777" w:rsidR="00E84B5A" w:rsidRPr="00E84B5A" w:rsidRDefault="00E84B5A" w:rsidP="00E84B5A">
            <w:pPr>
              <w:keepNext/>
            </w:pPr>
            <w:r w:rsidRPr="00E84B5A">
              <w:t xml:space="preserve">35. To gain insight into human relationships.  </w:t>
            </w:r>
          </w:p>
        </w:tc>
        <w:tc>
          <w:tcPr>
            <w:tcW w:w="1596" w:type="dxa"/>
          </w:tcPr>
          <w:p w14:paraId="1489090A"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682C76C2"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0CD4DE2D"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D5C14D3"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097D080"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bl>
    <w:p w14:paraId="1E93029D" w14:textId="77777777" w:rsidR="00E84B5A" w:rsidRPr="00E84B5A" w:rsidRDefault="00E84B5A" w:rsidP="00E84B5A">
      <w:pPr>
        <w:keepNext/>
      </w:pPr>
    </w:p>
    <w:tbl>
      <w:tblPr>
        <w:tblStyle w:val="QQuestionTable"/>
        <w:tblW w:w="9576" w:type="auto"/>
        <w:tblLook w:val="07E0" w:firstRow="1" w:lastRow="1" w:firstColumn="1" w:lastColumn="1" w:noHBand="1" w:noVBand="1"/>
      </w:tblPr>
      <w:tblGrid>
        <w:gridCol w:w="1717"/>
        <w:gridCol w:w="1528"/>
        <w:gridCol w:w="1527"/>
        <w:gridCol w:w="1534"/>
        <w:gridCol w:w="1527"/>
        <w:gridCol w:w="1527"/>
      </w:tblGrid>
      <w:tr w:rsidR="00E84B5A" w:rsidRPr="00E84B5A" w14:paraId="6C487122" w14:textId="77777777" w:rsidTr="005416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8D80034" w14:textId="77777777" w:rsidR="00E84B5A" w:rsidRPr="00E84B5A" w:rsidRDefault="00E84B5A" w:rsidP="00E84B5A">
            <w:pPr>
              <w:keepNext/>
            </w:pPr>
          </w:p>
        </w:tc>
        <w:tc>
          <w:tcPr>
            <w:tcW w:w="1596" w:type="dxa"/>
          </w:tcPr>
          <w:p w14:paraId="618C8316"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Very much influence (1)</w:t>
            </w:r>
          </w:p>
        </w:tc>
        <w:tc>
          <w:tcPr>
            <w:tcW w:w="1596" w:type="dxa"/>
          </w:tcPr>
          <w:p w14:paraId="668DC5AC"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Much influence (2)</w:t>
            </w:r>
          </w:p>
        </w:tc>
        <w:tc>
          <w:tcPr>
            <w:tcW w:w="1596" w:type="dxa"/>
          </w:tcPr>
          <w:p w14:paraId="67E539CA"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Moderate influence (3)</w:t>
            </w:r>
          </w:p>
        </w:tc>
        <w:tc>
          <w:tcPr>
            <w:tcW w:w="1596" w:type="dxa"/>
          </w:tcPr>
          <w:p w14:paraId="5FE6E035"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Little influence (4)</w:t>
            </w:r>
          </w:p>
        </w:tc>
        <w:tc>
          <w:tcPr>
            <w:tcW w:w="1596" w:type="dxa"/>
          </w:tcPr>
          <w:p w14:paraId="37344BB0" w14:textId="77777777" w:rsidR="00E84B5A" w:rsidRPr="00E84B5A" w:rsidRDefault="00E84B5A" w:rsidP="00E84B5A">
            <w:pPr>
              <w:cnfStyle w:val="100000000000" w:firstRow="1" w:lastRow="0" w:firstColumn="0" w:lastColumn="0" w:oddVBand="0" w:evenVBand="0" w:oddHBand="0" w:evenHBand="0" w:firstRowFirstColumn="0" w:firstRowLastColumn="0" w:lastRowFirstColumn="0" w:lastRowLastColumn="0"/>
            </w:pPr>
            <w:r w:rsidRPr="00E84B5A">
              <w:t>Very little influence (5)</w:t>
            </w:r>
          </w:p>
        </w:tc>
      </w:tr>
      <w:tr w:rsidR="00E84B5A" w:rsidRPr="00E84B5A" w14:paraId="7A0138FA"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32290928" w14:textId="77777777" w:rsidR="00E84B5A" w:rsidRPr="00E84B5A" w:rsidRDefault="00E84B5A" w:rsidP="00E84B5A">
            <w:pPr>
              <w:keepNext/>
            </w:pPr>
            <w:r w:rsidRPr="00E84B5A">
              <w:t>36. To comply with recommendations from someone else.</w:t>
            </w:r>
          </w:p>
        </w:tc>
        <w:tc>
          <w:tcPr>
            <w:tcW w:w="1596" w:type="dxa"/>
          </w:tcPr>
          <w:p w14:paraId="6B511B45"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1901ACF"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0612AAD"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1AAF0086"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46B3C7B5"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40B6E61B"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1BF3C0F0" w14:textId="77777777" w:rsidR="00E84B5A" w:rsidRPr="00E84B5A" w:rsidRDefault="00E84B5A" w:rsidP="00E84B5A">
            <w:pPr>
              <w:keepNext/>
            </w:pPr>
            <w:r w:rsidRPr="00E84B5A">
              <w:t>37. To keep up with others.</w:t>
            </w:r>
          </w:p>
        </w:tc>
        <w:tc>
          <w:tcPr>
            <w:tcW w:w="1596" w:type="dxa"/>
          </w:tcPr>
          <w:p w14:paraId="713D833D"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FE0A302"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47DA7AA3"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39FA32C"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E438E4D"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3AEF34B1"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43A6743F" w14:textId="77777777" w:rsidR="00E84B5A" w:rsidRPr="00E84B5A" w:rsidRDefault="00E84B5A" w:rsidP="00E84B5A">
            <w:pPr>
              <w:keepNext/>
            </w:pPr>
            <w:r w:rsidRPr="00E84B5A">
              <w:t xml:space="preserve">38. To supplement a previous narrow education. </w:t>
            </w:r>
          </w:p>
        </w:tc>
        <w:tc>
          <w:tcPr>
            <w:tcW w:w="1596" w:type="dxa"/>
          </w:tcPr>
          <w:p w14:paraId="63C677F1"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4FF43756"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66FBAF76"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60873E2C"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F6904F0"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439D5F26"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05C54B69" w14:textId="77777777" w:rsidR="00E84B5A" w:rsidRPr="00E84B5A" w:rsidRDefault="00E84B5A" w:rsidP="00E84B5A">
            <w:pPr>
              <w:keepNext/>
            </w:pPr>
            <w:r w:rsidRPr="00E84B5A">
              <w:t xml:space="preserve">39. To clarify what I want to be doing 5 years from now. </w:t>
            </w:r>
          </w:p>
        </w:tc>
        <w:tc>
          <w:tcPr>
            <w:tcW w:w="1596" w:type="dxa"/>
          </w:tcPr>
          <w:p w14:paraId="7CEABE34"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48FC088"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9DA1420"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2E42C6A0"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2CAA80A"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7D8792B6"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075814A4" w14:textId="77777777" w:rsidR="00E84B5A" w:rsidRPr="00E84B5A" w:rsidRDefault="00E84B5A" w:rsidP="00E84B5A">
            <w:pPr>
              <w:keepNext/>
            </w:pPr>
            <w:r w:rsidRPr="00E84B5A">
              <w:t xml:space="preserve">40. To overcome the frustrations of day to day gardening. </w:t>
            </w:r>
          </w:p>
        </w:tc>
        <w:tc>
          <w:tcPr>
            <w:tcW w:w="1596" w:type="dxa"/>
          </w:tcPr>
          <w:p w14:paraId="591C9744"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8E3F4AE"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1C2E7D0C"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3E7FF3ED"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4DBD9846"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r w:rsidR="00E84B5A" w:rsidRPr="00E84B5A" w14:paraId="27964B88" w14:textId="77777777" w:rsidTr="00541680">
        <w:tc>
          <w:tcPr>
            <w:cnfStyle w:val="001000000000" w:firstRow="0" w:lastRow="0" w:firstColumn="1" w:lastColumn="0" w:oddVBand="0" w:evenVBand="0" w:oddHBand="0" w:evenHBand="0" w:firstRowFirstColumn="0" w:firstRowLastColumn="0" w:lastRowFirstColumn="0" w:lastRowLastColumn="0"/>
            <w:tcW w:w="1596" w:type="dxa"/>
          </w:tcPr>
          <w:p w14:paraId="551455CA" w14:textId="77777777" w:rsidR="00E84B5A" w:rsidRPr="00E84B5A" w:rsidRDefault="00E84B5A" w:rsidP="00E84B5A">
            <w:pPr>
              <w:keepNext/>
            </w:pPr>
            <w:r w:rsidRPr="00E84B5A">
              <w:t>41. To acquire knowledge that will help with other courses.</w:t>
            </w:r>
          </w:p>
        </w:tc>
        <w:tc>
          <w:tcPr>
            <w:tcW w:w="1596" w:type="dxa"/>
          </w:tcPr>
          <w:p w14:paraId="082C0206"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1B565947"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5AABBC01"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09584995"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c>
          <w:tcPr>
            <w:tcW w:w="1596" w:type="dxa"/>
          </w:tcPr>
          <w:p w14:paraId="1B0B9D17" w14:textId="77777777" w:rsidR="00E84B5A" w:rsidRPr="00E84B5A" w:rsidRDefault="00E84B5A" w:rsidP="00E84B5A">
            <w:pPr>
              <w:keepNext/>
              <w:numPr>
                <w:ilvl w:val="0"/>
                <w:numId w:val="3"/>
              </w:numPr>
              <w:spacing w:line="276" w:lineRule="auto"/>
              <w:cnfStyle w:val="000000000000" w:firstRow="0" w:lastRow="0" w:firstColumn="0" w:lastColumn="0" w:oddVBand="0" w:evenVBand="0" w:oddHBand="0" w:evenHBand="0" w:firstRowFirstColumn="0" w:firstRowLastColumn="0" w:lastRowFirstColumn="0" w:lastRowLastColumn="0"/>
            </w:pPr>
          </w:p>
        </w:tc>
      </w:tr>
    </w:tbl>
    <w:p w14:paraId="4BDC6185" w14:textId="77777777" w:rsidR="00E84B5A" w:rsidRPr="00E84B5A" w:rsidRDefault="00E84B5A" w:rsidP="00E84B5A">
      <w:pPr>
        <w:spacing w:line="240" w:lineRule="auto"/>
        <w:rPr>
          <w:rFonts w:ascii="Times New Roman" w:hAnsi="Times New Roman" w:cs="Times New Roman"/>
          <w:b/>
          <w:sz w:val="24"/>
          <w:szCs w:val="24"/>
        </w:rPr>
      </w:pPr>
    </w:p>
    <w:p w14:paraId="6095FF3C" w14:textId="77777777" w:rsidR="00E84B5A" w:rsidRPr="00E84B5A" w:rsidRDefault="00E84B5A" w:rsidP="00E84B5A"/>
    <w:p w14:paraId="44C1DB50" w14:textId="74DD1414" w:rsidR="00204292" w:rsidRDefault="00204292" w:rsidP="00396A8C">
      <w:pPr>
        <w:spacing w:line="240" w:lineRule="auto"/>
        <w:rPr>
          <w:rFonts w:ascii="Times New Roman" w:hAnsi="Times New Roman" w:cs="Times New Roman"/>
          <w:b/>
          <w:sz w:val="24"/>
          <w:szCs w:val="24"/>
        </w:rPr>
      </w:pPr>
    </w:p>
    <w:sectPr w:rsidR="00204292">
      <w:headerReference w:type="default" r:id="rId19"/>
      <w:footerReference w:type="default" r:id="rId2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0EDE82" w16cid:durableId="20C58965"/>
  <w16cid:commentId w16cid:paraId="78391541" w16cid:durableId="20C58A37"/>
  <w16cid:commentId w16cid:paraId="2E7FA4AC" w16cid:durableId="20E57783"/>
  <w16cid:commentId w16cid:paraId="6192C538" w16cid:durableId="20E57792"/>
  <w16cid:commentId w16cid:paraId="1E88B784" w16cid:durableId="20E5779F"/>
  <w16cid:commentId w16cid:paraId="38F63721" w16cid:durableId="20E577B7"/>
  <w16cid:commentId w16cid:paraId="2F4C6487" w16cid:durableId="20E577CE"/>
  <w16cid:commentId w16cid:paraId="15EE7E88" w16cid:durableId="20CD951B"/>
  <w16cid:commentId w16cid:paraId="66A7281B" w16cid:durableId="20E57800"/>
  <w16cid:commentId w16cid:paraId="66CC8BA4" w16cid:durableId="20C58AA6"/>
  <w16cid:commentId w16cid:paraId="5966D96B" w16cid:durableId="20C58AE4"/>
  <w16cid:commentId w16cid:paraId="71128DC6" w16cid:durableId="20CD9539"/>
  <w16cid:commentId w16cid:paraId="494FDAC0" w16cid:durableId="20CD9543"/>
  <w16cid:commentId w16cid:paraId="7331DC5A" w16cid:durableId="20C58B08"/>
  <w16cid:commentId w16cid:paraId="26CA513A" w16cid:durableId="20CD9569"/>
  <w16cid:commentId w16cid:paraId="2E4CDBFF" w16cid:durableId="20E5781A"/>
  <w16cid:commentId w16cid:paraId="48FD6353" w16cid:durableId="20E5784A"/>
  <w16cid:commentId w16cid:paraId="7B06B0FE" w16cid:durableId="20E57868"/>
  <w16cid:commentId w16cid:paraId="5A5465C4" w16cid:durableId="20E5787D"/>
  <w16cid:commentId w16cid:paraId="080DF909" w16cid:durableId="20CD95C8"/>
  <w16cid:commentId w16cid:paraId="349B13D2" w16cid:durableId="20E5766A"/>
  <w16cid:commentId w16cid:paraId="09A22FA6" w16cid:durableId="20C58BBC"/>
  <w16cid:commentId w16cid:paraId="278CA5FA" w16cid:durableId="20CD96F2"/>
  <w16cid:commentId w16cid:paraId="7DC8B4A5" w16cid:durableId="20E578BC"/>
  <w16cid:commentId w16cid:paraId="5975C64A" w16cid:durableId="20CD9784"/>
  <w16cid:commentId w16cid:paraId="2D625FDE" w16cid:durableId="20C58BF5"/>
  <w16cid:commentId w16cid:paraId="37DD89D7" w16cid:durableId="20E5766F"/>
  <w16cid:commentId w16cid:paraId="27F04C96" w16cid:durableId="20E57923"/>
  <w16cid:commentId w16cid:paraId="58EE8905" w16cid:durableId="20CD9804"/>
  <w16cid:commentId w16cid:paraId="378417A1" w16cid:durableId="20C58C4D"/>
  <w16cid:commentId w16cid:paraId="4D597DAA" w16cid:durableId="20CD913C"/>
  <w16cid:commentId w16cid:paraId="23495EEF" w16cid:durableId="20CD9126"/>
  <w16cid:commentId w16cid:paraId="44B05B95" w16cid:durableId="20E579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63C92" w14:textId="77777777" w:rsidR="00541680" w:rsidRDefault="00541680">
      <w:pPr>
        <w:spacing w:after="0" w:line="240" w:lineRule="auto"/>
      </w:pPr>
      <w:r>
        <w:separator/>
      </w:r>
    </w:p>
  </w:endnote>
  <w:endnote w:type="continuationSeparator" w:id="0">
    <w:p w14:paraId="71A947F6" w14:textId="77777777" w:rsidR="00541680" w:rsidRDefault="0054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7E73E" w14:textId="553C8480" w:rsidR="00541680" w:rsidRDefault="00541680">
    <w:pPr>
      <w:pStyle w:val="Footer"/>
      <w:jc w:val="center"/>
    </w:pPr>
    <w:r w:rsidRPr="00F42E84">
      <w:fldChar w:fldCharType="begin"/>
    </w:r>
    <w:r w:rsidRPr="00F42E84">
      <w:instrText xml:space="preserve"> PAGE   \* MERGEFORMAT </w:instrText>
    </w:r>
    <w:r w:rsidRPr="00F42E84">
      <w:fldChar w:fldCharType="separate"/>
    </w:r>
    <w:r w:rsidR="00EA4E2F">
      <w:rPr>
        <w:noProof/>
      </w:rPr>
      <w:t>1</w:t>
    </w:r>
    <w:r w:rsidRPr="00F42E84">
      <w:fldChar w:fldCharType="end"/>
    </w:r>
  </w:p>
  <w:p w14:paraId="6B2EE2F8" w14:textId="77777777" w:rsidR="00541680" w:rsidRDefault="00541680" w:rsidP="0085505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B7390" w14:textId="77777777" w:rsidR="00541680" w:rsidRDefault="00541680">
      <w:pPr>
        <w:spacing w:after="0" w:line="240" w:lineRule="auto"/>
      </w:pPr>
      <w:r>
        <w:separator/>
      </w:r>
    </w:p>
  </w:footnote>
  <w:footnote w:type="continuationSeparator" w:id="0">
    <w:p w14:paraId="29248124" w14:textId="77777777" w:rsidR="00541680" w:rsidRDefault="00541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511CE" w14:textId="77777777" w:rsidR="00541680" w:rsidRDefault="00541680">
    <w:pPr>
      <w:pStyle w:val="Header"/>
      <w:jc w:val="center"/>
    </w:pPr>
  </w:p>
  <w:p w14:paraId="1388699B" w14:textId="77777777" w:rsidR="00541680" w:rsidRDefault="0054168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363A0FA8"/>
    <w:multiLevelType w:val="hybridMultilevel"/>
    <w:tmpl w:val="BA72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02452"/>
    <w:multiLevelType w:val="hybridMultilevel"/>
    <w:tmpl w:val="21CE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7323E"/>
    <w:multiLevelType w:val="hybridMultilevel"/>
    <w:tmpl w:val="E2C64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8F"/>
    <w:rsid w:val="0003199F"/>
    <w:rsid w:val="00031E55"/>
    <w:rsid w:val="00042096"/>
    <w:rsid w:val="0005692B"/>
    <w:rsid w:val="00086BD9"/>
    <w:rsid w:val="000B6D88"/>
    <w:rsid w:val="000B7747"/>
    <w:rsid w:val="000C0CF5"/>
    <w:rsid w:val="000C35C6"/>
    <w:rsid w:val="000D1033"/>
    <w:rsid w:val="000D47E5"/>
    <w:rsid w:val="000E0109"/>
    <w:rsid w:val="000F0A79"/>
    <w:rsid w:val="00105802"/>
    <w:rsid w:val="00114E6A"/>
    <w:rsid w:val="001360B6"/>
    <w:rsid w:val="001362D4"/>
    <w:rsid w:val="00137E89"/>
    <w:rsid w:val="00145BC3"/>
    <w:rsid w:val="00161C47"/>
    <w:rsid w:val="00185CB8"/>
    <w:rsid w:val="001B1B45"/>
    <w:rsid w:val="001C538F"/>
    <w:rsid w:val="002035E9"/>
    <w:rsid w:val="00204292"/>
    <w:rsid w:val="00204CA0"/>
    <w:rsid w:val="00210113"/>
    <w:rsid w:val="00214C24"/>
    <w:rsid w:val="00261C10"/>
    <w:rsid w:val="00280400"/>
    <w:rsid w:val="002A590E"/>
    <w:rsid w:val="002B5280"/>
    <w:rsid w:val="002E74BD"/>
    <w:rsid w:val="002F778F"/>
    <w:rsid w:val="0030191D"/>
    <w:rsid w:val="00311A6D"/>
    <w:rsid w:val="00333133"/>
    <w:rsid w:val="003333F3"/>
    <w:rsid w:val="00337F5F"/>
    <w:rsid w:val="00351581"/>
    <w:rsid w:val="00361E35"/>
    <w:rsid w:val="00373D6B"/>
    <w:rsid w:val="00395563"/>
    <w:rsid w:val="00396A8C"/>
    <w:rsid w:val="003A4669"/>
    <w:rsid w:val="003B223B"/>
    <w:rsid w:val="003D072E"/>
    <w:rsid w:val="003E2010"/>
    <w:rsid w:val="003E2912"/>
    <w:rsid w:val="003E292C"/>
    <w:rsid w:val="003E310F"/>
    <w:rsid w:val="00400A65"/>
    <w:rsid w:val="004154E9"/>
    <w:rsid w:val="00452F29"/>
    <w:rsid w:val="004731BD"/>
    <w:rsid w:val="004C61FE"/>
    <w:rsid w:val="004E079E"/>
    <w:rsid w:val="004F2A05"/>
    <w:rsid w:val="00513F10"/>
    <w:rsid w:val="005203E5"/>
    <w:rsid w:val="005358C2"/>
    <w:rsid w:val="00541680"/>
    <w:rsid w:val="005754D5"/>
    <w:rsid w:val="00577445"/>
    <w:rsid w:val="00585AF6"/>
    <w:rsid w:val="005B0E08"/>
    <w:rsid w:val="005E02E9"/>
    <w:rsid w:val="0062280D"/>
    <w:rsid w:val="00623069"/>
    <w:rsid w:val="0065379E"/>
    <w:rsid w:val="00653B65"/>
    <w:rsid w:val="00655A84"/>
    <w:rsid w:val="00670245"/>
    <w:rsid w:val="006815D7"/>
    <w:rsid w:val="006A769D"/>
    <w:rsid w:val="006D4FAC"/>
    <w:rsid w:val="006E37C5"/>
    <w:rsid w:val="006E449B"/>
    <w:rsid w:val="0071453A"/>
    <w:rsid w:val="00731CA2"/>
    <w:rsid w:val="007440AC"/>
    <w:rsid w:val="00765CFE"/>
    <w:rsid w:val="00784456"/>
    <w:rsid w:val="007A21EB"/>
    <w:rsid w:val="007A3F58"/>
    <w:rsid w:val="007A66E2"/>
    <w:rsid w:val="007B2BE0"/>
    <w:rsid w:val="007B2F2C"/>
    <w:rsid w:val="007B771D"/>
    <w:rsid w:val="007F46B7"/>
    <w:rsid w:val="0082526D"/>
    <w:rsid w:val="0083091D"/>
    <w:rsid w:val="00842243"/>
    <w:rsid w:val="008429EF"/>
    <w:rsid w:val="008477D3"/>
    <w:rsid w:val="00855059"/>
    <w:rsid w:val="008875F8"/>
    <w:rsid w:val="008B74EB"/>
    <w:rsid w:val="008E4192"/>
    <w:rsid w:val="00910313"/>
    <w:rsid w:val="009174AC"/>
    <w:rsid w:val="00933964"/>
    <w:rsid w:val="00934FCB"/>
    <w:rsid w:val="009408E1"/>
    <w:rsid w:val="00960033"/>
    <w:rsid w:val="009635E2"/>
    <w:rsid w:val="00967462"/>
    <w:rsid w:val="00981FED"/>
    <w:rsid w:val="00986D93"/>
    <w:rsid w:val="009A271B"/>
    <w:rsid w:val="009B089F"/>
    <w:rsid w:val="009B1862"/>
    <w:rsid w:val="009B3F77"/>
    <w:rsid w:val="009C3726"/>
    <w:rsid w:val="009C7FF9"/>
    <w:rsid w:val="009D5770"/>
    <w:rsid w:val="009E55A9"/>
    <w:rsid w:val="00A007F8"/>
    <w:rsid w:val="00A16E9D"/>
    <w:rsid w:val="00A355C4"/>
    <w:rsid w:val="00A51D99"/>
    <w:rsid w:val="00A51DE4"/>
    <w:rsid w:val="00A55457"/>
    <w:rsid w:val="00A63EF9"/>
    <w:rsid w:val="00A91FAB"/>
    <w:rsid w:val="00AA6E5F"/>
    <w:rsid w:val="00AF326C"/>
    <w:rsid w:val="00B07A32"/>
    <w:rsid w:val="00B21B91"/>
    <w:rsid w:val="00B35517"/>
    <w:rsid w:val="00B41DD4"/>
    <w:rsid w:val="00B46247"/>
    <w:rsid w:val="00B55AB8"/>
    <w:rsid w:val="00B72681"/>
    <w:rsid w:val="00B9205E"/>
    <w:rsid w:val="00BD4135"/>
    <w:rsid w:val="00BD456F"/>
    <w:rsid w:val="00BE3942"/>
    <w:rsid w:val="00C15DF3"/>
    <w:rsid w:val="00C173D7"/>
    <w:rsid w:val="00C20F8B"/>
    <w:rsid w:val="00C34B43"/>
    <w:rsid w:val="00C4181C"/>
    <w:rsid w:val="00C63D49"/>
    <w:rsid w:val="00C74523"/>
    <w:rsid w:val="00C94180"/>
    <w:rsid w:val="00CB049E"/>
    <w:rsid w:val="00CC3EEE"/>
    <w:rsid w:val="00CD078F"/>
    <w:rsid w:val="00CD2FD0"/>
    <w:rsid w:val="00CE4C42"/>
    <w:rsid w:val="00CE7BE0"/>
    <w:rsid w:val="00D03BAB"/>
    <w:rsid w:val="00D06E1B"/>
    <w:rsid w:val="00D355FB"/>
    <w:rsid w:val="00D43E43"/>
    <w:rsid w:val="00D46971"/>
    <w:rsid w:val="00D507C1"/>
    <w:rsid w:val="00D6048B"/>
    <w:rsid w:val="00D7288B"/>
    <w:rsid w:val="00D8364D"/>
    <w:rsid w:val="00D9449A"/>
    <w:rsid w:val="00DA7DB3"/>
    <w:rsid w:val="00DC0AA5"/>
    <w:rsid w:val="00DC1355"/>
    <w:rsid w:val="00DE3E90"/>
    <w:rsid w:val="00DF1B27"/>
    <w:rsid w:val="00DF32EB"/>
    <w:rsid w:val="00DF5516"/>
    <w:rsid w:val="00E2454D"/>
    <w:rsid w:val="00E24E96"/>
    <w:rsid w:val="00E325E4"/>
    <w:rsid w:val="00E32B0D"/>
    <w:rsid w:val="00E55FC6"/>
    <w:rsid w:val="00E72C14"/>
    <w:rsid w:val="00E84B5A"/>
    <w:rsid w:val="00E90CF8"/>
    <w:rsid w:val="00E97DEE"/>
    <w:rsid w:val="00EA4E2F"/>
    <w:rsid w:val="00EB633A"/>
    <w:rsid w:val="00F05882"/>
    <w:rsid w:val="00F3671F"/>
    <w:rsid w:val="00F6615E"/>
    <w:rsid w:val="00F737F7"/>
    <w:rsid w:val="00F96D61"/>
    <w:rsid w:val="00FA3DB5"/>
    <w:rsid w:val="00FA7F06"/>
    <w:rsid w:val="00FB1518"/>
    <w:rsid w:val="00FC2C49"/>
    <w:rsid w:val="00FC7386"/>
    <w:rsid w:val="00FD5638"/>
    <w:rsid w:val="00FE5A58"/>
    <w:rsid w:val="00FF7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F8E04"/>
  <w15:docId w15:val="{4AA0CD88-0F93-4186-A696-BAEF3356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771D"/>
    <w:rPr>
      <w:sz w:val="16"/>
      <w:szCs w:val="16"/>
    </w:rPr>
  </w:style>
  <w:style w:type="character" w:styleId="Hyperlink">
    <w:name w:val="Hyperlink"/>
    <w:basedOn w:val="DefaultParagraphFont"/>
    <w:uiPriority w:val="99"/>
    <w:unhideWhenUsed/>
    <w:rsid w:val="00204292"/>
    <w:rPr>
      <w:color w:val="0563C1" w:themeColor="hyperlink"/>
      <w:u w:val="single"/>
    </w:rPr>
  </w:style>
  <w:style w:type="paragraph" w:styleId="BalloonText">
    <w:name w:val="Balloon Text"/>
    <w:basedOn w:val="Normal"/>
    <w:link w:val="BalloonTextChar"/>
    <w:uiPriority w:val="99"/>
    <w:semiHidden/>
    <w:unhideWhenUsed/>
    <w:rsid w:val="0071453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453A"/>
    <w:rPr>
      <w:rFonts w:ascii="Lucida Grande" w:hAnsi="Lucida Grande"/>
      <w:sz w:val="18"/>
      <w:szCs w:val="18"/>
    </w:rPr>
  </w:style>
  <w:style w:type="paragraph" w:styleId="CommentText">
    <w:name w:val="annotation text"/>
    <w:basedOn w:val="Normal"/>
    <w:link w:val="CommentTextChar"/>
    <w:uiPriority w:val="99"/>
    <w:semiHidden/>
    <w:unhideWhenUsed/>
    <w:rsid w:val="0071453A"/>
    <w:pPr>
      <w:spacing w:line="240" w:lineRule="auto"/>
    </w:pPr>
    <w:rPr>
      <w:sz w:val="24"/>
      <w:szCs w:val="24"/>
    </w:rPr>
  </w:style>
  <w:style w:type="character" w:customStyle="1" w:styleId="CommentTextChar">
    <w:name w:val="Comment Text Char"/>
    <w:basedOn w:val="DefaultParagraphFont"/>
    <w:link w:val="CommentText"/>
    <w:uiPriority w:val="99"/>
    <w:semiHidden/>
    <w:rsid w:val="0071453A"/>
    <w:rPr>
      <w:sz w:val="24"/>
      <w:szCs w:val="24"/>
    </w:rPr>
  </w:style>
  <w:style w:type="paragraph" w:styleId="CommentSubject">
    <w:name w:val="annotation subject"/>
    <w:basedOn w:val="CommentText"/>
    <w:next w:val="CommentText"/>
    <w:link w:val="CommentSubjectChar"/>
    <w:uiPriority w:val="99"/>
    <w:semiHidden/>
    <w:unhideWhenUsed/>
    <w:rsid w:val="0071453A"/>
    <w:rPr>
      <w:b/>
      <w:bCs/>
      <w:sz w:val="20"/>
      <w:szCs w:val="20"/>
    </w:rPr>
  </w:style>
  <w:style w:type="character" w:customStyle="1" w:styleId="CommentSubjectChar">
    <w:name w:val="Comment Subject Char"/>
    <w:basedOn w:val="CommentTextChar"/>
    <w:link w:val="CommentSubject"/>
    <w:uiPriority w:val="99"/>
    <w:semiHidden/>
    <w:rsid w:val="0071453A"/>
    <w:rPr>
      <w:b/>
      <w:bCs/>
      <w:sz w:val="20"/>
      <w:szCs w:val="20"/>
    </w:rPr>
  </w:style>
  <w:style w:type="table" w:styleId="TableGrid">
    <w:name w:val="Table Grid"/>
    <w:basedOn w:val="TableNormal"/>
    <w:uiPriority w:val="39"/>
    <w:rsid w:val="000B7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C15DF3"/>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ListParagraph">
    <w:name w:val="List Paragraph"/>
    <w:basedOn w:val="Normal"/>
    <w:uiPriority w:val="34"/>
    <w:qFormat/>
    <w:rsid w:val="00C15DF3"/>
    <w:pPr>
      <w:spacing w:after="0" w:line="276" w:lineRule="auto"/>
      <w:ind w:left="720"/>
    </w:pPr>
    <w:rPr>
      <w:rFonts w:eastAsiaTheme="minorEastAsia"/>
    </w:rPr>
  </w:style>
  <w:style w:type="numbering" w:customStyle="1" w:styleId="Singlepunch">
    <w:name w:val="Single punch"/>
    <w:rsid w:val="00C15DF3"/>
    <w:pPr>
      <w:numPr>
        <w:numId w:val="2"/>
      </w:numPr>
    </w:pPr>
  </w:style>
  <w:style w:type="paragraph" w:customStyle="1" w:styleId="QuestionSeparator">
    <w:name w:val="QuestionSeparator"/>
    <w:basedOn w:val="Normal"/>
    <w:qFormat/>
    <w:rsid w:val="00C15DF3"/>
    <w:pPr>
      <w:pBdr>
        <w:top w:val="dashed" w:sz="8" w:space="0" w:color="CCCCCC"/>
      </w:pBdr>
      <w:spacing w:before="120" w:after="120" w:line="120" w:lineRule="auto"/>
    </w:pPr>
    <w:rPr>
      <w:rFonts w:eastAsiaTheme="minorEastAsia"/>
    </w:rPr>
  </w:style>
  <w:style w:type="paragraph" w:styleId="Header">
    <w:name w:val="header"/>
    <w:basedOn w:val="Normal"/>
    <w:link w:val="HeaderChar"/>
    <w:uiPriority w:val="99"/>
    <w:unhideWhenUsed/>
    <w:rsid w:val="00311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A6D"/>
  </w:style>
  <w:style w:type="paragraph" w:styleId="Footer">
    <w:name w:val="footer"/>
    <w:basedOn w:val="Normal"/>
    <w:link w:val="FooterChar"/>
    <w:uiPriority w:val="99"/>
    <w:unhideWhenUsed/>
    <w:rsid w:val="00311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A6D"/>
  </w:style>
  <w:style w:type="numbering" w:customStyle="1" w:styleId="Singlepunch1">
    <w:name w:val="Single punch1"/>
    <w:rsid w:val="00E84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86828">
      <w:bodyDiv w:val="1"/>
      <w:marLeft w:val="0"/>
      <w:marRight w:val="0"/>
      <w:marTop w:val="0"/>
      <w:marBottom w:val="0"/>
      <w:divBdr>
        <w:top w:val="none" w:sz="0" w:space="0" w:color="auto"/>
        <w:left w:val="none" w:sz="0" w:space="0" w:color="auto"/>
        <w:bottom w:val="none" w:sz="0" w:space="0" w:color="auto"/>
        <w:right w:val="none" w:sz="0" w:space="0" w:color="auto"/>
      </w:divBdr>
    </w:div>
    <w:div w:id="18047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iteseerx.ist.psu.edu/viewdoc/download?doi=10.1.1.507.7093&amp;rep=rep1&amp;type=pdf" TargetMode="External"/><Relationship Id="rId18" Type="http://schemas.openxmlformats.org/officeDocument/2006/relationships/hyperlink" Target="https://flmastergardener.wordpress.com/2019/01/07/a-look-towards-the-new-year/"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joe.org/joe/2004april/a4.php" TargetMode="External"/><Relationship Id="rId17" Type="http://schemas.openxmlformats.org/officeDocument/2006/relationships/hyperlink" Target="https://www.joe.org/joe/2011october/a10.php" TargetMode="External"/><Relationship Id="rId2" Type="http://schemas.openxmlformats.org/officeDocument/2006/relationships/customXml" Target="../customXml/item2.xml"/><Relationship Id="rId16" Type="http://schemas.openxmlformats.org/officeDocument/2006/relationships/hyperlink" Target="https://doi.org/10.21273/HORTTECH.7.4.34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77%2F074171367102100201" TargetMode="External"/><Relationship Id="rId5" Type="http://schemas.openxmlformats.org/officeDocument/2006/relationships/styles" Target="styles.xml"/><Relationship Id="rId15" Type="http://schemas.openxmlformats.org/officeDocument/2006/relationships/hyperlink" Target="https://doi.org/10.21273/HORTTECH.4.2.181" TargetMode="External"/><Relationship Id="rId10" Type="http://schemas.openxmlformats.org/officeDocument/2006/relationships/hyperlink" Target="https://journals.ashs.org/horttech/view/journals/horttech/7/4/article-p345.xm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21273/HORTTECH.7.4.36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8A4B1CC427B46802F531D6F0A5D73" ma:contentTypeVersion="4" ma:contentTypeDescription="Create a new document." ma:contentTypeScope="" ma:versionID="2fffce27be62c57d87d71be3d6030db6">
  <xsd:schema xmlns:xsd="http://www.w3.org/2001/XMLSchema" xmlns:xs="http://www.w3.org/2001/XMLSchema" xmlns:p="http://schemas.microsoft.com/office/2006/metadata/properties" xmlns:ns2="b4ef8950-3765-4b98-8674-42e8554017b6" targetNamespace="http://schemas.microsoft.com/office/2006/metadata/properties" ma:root="true" ma:fieldsID="519a060e5d0a91127723f0faf3089f23" ns2:_="">
    <xsd:import namespace="b4ef8950-3765-4b98-8674-42e8554017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f8950-3765-4b98-8674-42e855401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2E001-DF51-45AA-8E19-7F89123AEE73}">
  <ds:schemaRefs>
    <ds:schemaRef ds:uri="http://schemas.microsoft.com/sharepoint/v3/contenttype/forms"/>
  </ds:schemaRefs>
</ds:datastoreItem>
</file>

<file path=customXml/itemProps2.xml><?xml version="1.0" encoding="utf-8"?>
<ds:datastoreItem xmlns:ds="http://schemas.openxmlformats.org/officeDocument/2006/customXml" ds:itemID="{43AACB60-EDE8-45A3-9446-4A53072C0A0C}"/>
</file>

<file path=customXml/itemProps3.xml><?xml version="1.0" encoding="utf-8"?>
<ds:datastoreItem xmlns:ds="http://schemas.openxmlformats.org/officeDocument/2006/customXml" ds:itemID="{27465572-78DF-4A4F-9766-32E4DF025CD8}">
  <ds:schemaRefs>
    <ds:schemaRef ds:uri="http://purl.org/dc/terms/"/>
    <ds:schemaRef ds:uri="ee011857-8bc7-4e2a-8b23-a12fe49b847f"/>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297900fe-453f-475a-8636-95a3653237c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Leonard,Daniel J</dc:creator>
  <cp:keywords/>
  <dc:description/>
  <cp:lastModifiedBy>Leonard,Daniel J</cp:lastModifiedBy>
  <cp:revision>2</cp:revision>
  <cp:lastPrinted>2019-06-27T19:03:00Z</cp:lastPrinted>
  <dcterms:created xsi:type="dcterms:W3CDTF">2019-07-31T15:27:00Z</dcterms:created>
  <dcterms:modified xsi:type="dcterms:W3CDTF">2019-07-31T15:27:00Z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0x0101007448A4B1CC427B46802F531D6F0A5D73</vt:lpwstr>
  </property>
</Properties>
</file>